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966" w:rsidRPr="00F76966" w:rsidRDefault="00F76966" w:rsidP="00F76966">
      <w:pPr>
        <w:keepNext/>
        <w:keepLines/>
        <w:spacing w:after="0" w:line="240" w:lineRule="auto"/>
        <w:jc w:val="both"/>
        <w:outlineLvl w:val="0"/>
        <w:rPr>
          <w:rFonts w:ascii="Arial" w:eastAsia="Arial" w:hAnsi="Arial" w:cs="Arial"/>
          <w:b/>
          <w:color w:val="000000"/>
          <w:sz w:val="36"/>
          <w:szCs w:val="36"/>
          <w:lang w:val="sr-Latn-CS" w:eastAsia="sr-Latn-CS"/>
        </w:rPr>
      </w:pPr>
      <w:bookmarkStart w:id="0" w:name="_GoBack"/>
      <w:bookmarkEnd w:id="0"/>
    </w:p>
    <w:p w:rsidR="00F76966" w:rsidRPr="00F76966" w:rsidRDefault="00F76966" w:rsidP="00F76966">
      <w:pPr>
        <w:keepNext/>
        <w:keepLines/>
        <w:spacing w:after="0" w:line="240" w:lineRule="auto"/>
        <w:jc w:val="center"/>
        <w:outlineLvl w:val="0"/>
        <w:rPr>
          <w:rFonts w:ascii="Arial" w:eastAsia="Arial" w:hAnsi="Arial" w:cs="Arial"/>
          <w:b/>
          <w:color w:val="000000"/>
          <w:sz w:val="36"/>
          <w:szCs w:val="36"/>
          <w:lang w:val="sr-Latn-CS" w:eastAsia="sr-Latn-CS"/>
        </w:rPr>
      </w:pPr>
      <w:bookmarkStart w:id="1" w:name="h.gjdgxs"/>
      <w:bookmarkEnd w:id="1"/>
      <w:r w:rsidRPr="00F76966">
        <w:rPr>
          <w:rFonts w:ascii="Arial" w:eastAsia="Arial" w:hAnsi="Arial" w:cs="Arial"/>
          <w:b/>
          <w:color w:val="000000"/>
          <w:lang w:val="sr-Latn-CS" w:eastAsia="sr-Latn-CS"/>
        </w:rPr>
        <w:t>PRAVILNIK O ZVUČNOJ ZAŠTITI ZGRADA</w:t>
      </w:r>
    </w:p>
    <w:p w:rsidR="00F76966" w:rsidRPr="00F76966" w:rsidRDefault="00F76966" w:rsidP="00F76966">
      <w:pPr>
        <w:keepNext/>
        <w:keepLines/>
        <w:spacing w:after="0" w:line="240" w:lineRule="auto"/>
        <w:jc w:val="both"/>
        <w:outlineLvl w:val="1"/>
        <w:rPr>
          <w:rFonts w:ascii="Arial" w:eastAsia="Arial" w:hAnsi="Arial" w:cs="Arial"/>
          <w:b/>
          <w:color w:val="000000"/>
          <w:lang w:val="sr-Latn-CS" w:eastAsia="sr-Latn-CS"/>
        </w:rPr>
      </w:pPr>
    </w:p>
    <w:p w:rsidR="00F76966" w:rsidRPr="00F76966" w:rsidRDefault="00F76966" w:rsidP="00F76966">
      <w:pPr>
        <w:keepNext/>
        <w:keepLines/>
        <w:spacing w:after="0" w:line="240" w:lineRule="auto"/>
        <w:jc w:val="center"/>
        <w:outlineLvl w:val="1"/>
        <w:rPr>
          <w:rFonts w:ascii="Arial" w:eastAsia="Arial" w:hAnsi="Arial" w:cs="Arial"/>
          <w:b/>
          <w:color w:val="000000"/>
          <w:lang w:val="sr-Latn-CS" w:eastAsia="sr-Latn-CS"/>
        </w:rPr>
      </w:pPr>
      <w:r w:rsidRPr="00F76966">
        <w:rPr>
          <w:rFonts w:ascii="Arial" w:eastAsia="Arial" w:hAnsi="Arial" w:cs="Arial"/>
          <w:b/>
          <w:color w:val="000000"/>
          <w:lang w:val="sr-Latn-CS" w:eastAsia="sr-Latn-CS"/>
        </w:rPr>
        <w:t>Član 1</w:t>
      </w:r>
    </w:p>
    <w:p w:rsidR="00F76966" w:rsidRPr="00F76966" w:rsidRDefault="00F76966" w:rsidP="00F76966">
      <w:pPr>
        <w:spacing w:after="0" w:line="240" w:lineRule="auto"/>
        <w:jc w:val="center"/>
        <w:rPr>
          <w:rFonts w:ascii="Arial" w:eastAsia="Arial" w:hAnsi="Arial" w:cs="Arial"/>
          <w:b/>
          <w:color w:val="000000"/>
          <w:lang w:val="sr-Latn-CS" w:eastAsia="sr-Latn-CS"/>
        </w:rPr>
      </w:pPr>
      <w:r w:rsidRPr="00F76966">
        <w:rPr>
          <w:rFonts w:ascii="Arial" w:eastAsia="Arial" w:hAnsi="Arial" w:cs="Arial"/>
          <w:b/>
          <w:color w:val="000000"/>
          <w:lang w:val="sr-Latn-CS" w:eastAsia="sr-Latn-CS"/>
        </w:rPr>
        <w:t>Predmet pravilnika</w:t>
      </w:r>
    </w:p>
    <w:p w:rsidR="00F76966" w:rsidRPr="00F76966" w:rsidRDefault="00F76966" w:rsidP="00F76966">
      <w:pPr>
        <w:spacing w:after="0" w:line="240" w:lineRule="auto"/>
        <w:jc w:val="both"/>
        <w:rPr>
          <w:rFonts w:ascii="Calibri" w:eastAsia="Calibri" w:hAnsi="Calibri" w:cs="Calibri"/>
          <w:color w:val="000000"/>
          <w:lang w:val="sr-Latn-CS" w:eastAsia="sr-Latn-CS"/>
        </w:rPr>
      </w:pPr>
    </w:p>
    <w:p w:rsidR="00F76966" w:rsidRPr="00F76966" w:rsidRDefault="00F76966" w:rsidP="00F76966">
      <w:pPr>
        <w:spacing w:after="0" w:line="240" w:lineRule="auto"/>
        <w:jc w:val="both"/>
        <w:rPr>
          <w:rFonts w:ascii="Arial" w:eastAsia="Arial" w:hAnsi="Arial" w:cs="Arial"/>
          <w:color w:val="000000"/>
          <w:lang w:val="sr-Latn-CS" w:eastAsia="sr-Latn-CS"/>
        </w:rPr>
      </w:pPr>
      <w:r w:rsidRPr="00F76966">
        <w:rPr>
          <w:rFonts w:ascii="Arial" w:eastAsia="Arial" w:hAnsi="Arial" w:cs="Arial"/>
          <w:color w:val="000000"/>
          <w:lang w:val="sr-Latn-CS" w:eastAsia="sr-Latn-CS"/>
        </w:rPr>
        <w:t>Ovim Pravilnikom, u okviru ispunjenja osnovnih zahtjeva za objekat, propisuju se zahtjevi</w:t>
      </w:r>
    </w:p>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Arial" w:eastAsia="Arial" w:hAnsi="Arial" w:cs="Arial"/>
          <w:color w:val="000000"/>
          <w:lang w:val="sr-Latn-CS" w:eastAsia="sr-Latn-CS"/>
        </w:rPr>
        <w:t xml:space="preserve">koje treba da ispunjavaju zgrade i njeni djelovi i metodologija njenog projektovanja da bi se u njoj zadovoljili uslovi akustičkog komfora, kao i načini provjere ostvarenih rezultata. </w:t>
      </w:r>
    </w:p>
    <w:p w:rsidR="00F76966" w:rsidRPr="00F76966" w:rsidRDefault="00F76966" w:rsidP="00F76966">
      <w:pPr>
        <w:spacing w:after="0" w:line="240" w:lineRule="auto"/>
        <w:jc w:val="both"/>
        <w:rPr>
          <w:rFonts w:ascii="Calibri" w:eastAsia="Calibri" w:hAnsi="Calibri" w:cs="Calibri"/>
          <w:color w:val="000000"/>
          <w:lang w:val="sr-Latn-CS" w:eastAsia="sr-Latn-CS"/>
        </w:rPr>
      </w:pP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Arial" w:eastAsia="Arial" w:hAnsi="Arial" w:cs="Arial"/>
          <w:b/>
          <w:color w:val="000000"/>
          <w:lang w:val="sr-Latn-CS" w:eastAsia="sr-Latn-CS"/>
        </w:rPr>
        <w:t>Član 2</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Arial" w:eastAsia="Arial" w:hAnsi="Arial" w:cs="Arial"/>
          <w:b/>
          <w:color w:val="000000"/>
          <w:lang w:val="sr-Latn-CS" w:eastAsia="sr-Latn-CS"/>
        </w:rPr>
        <w:t>Primjena pravilnika</w:t>
      </w:r>
    </w:p>
    <w:p w:rsidR="00F76966" w:rsidRPr="00F76966" w:rsidRDefault="00F76966" w:rsidP="00F76966">
      <w:pPr>
        <w:spacing w:after="0" w:line="240" w:lineRule="auto"/>
        <w:jc w:val="both"/>
        <w:rPr>
          <w:rFonts w:ascii="Calibri" w:eastAsia="Calibri" w:hAnsi="Calibri" w:cs="Calibri"/>
          <w:color w:val="000000"/>
          <w:lang w:val="sr-Latn-CS" w:eastAsia="sr-Latn-CS"/>
        </w:rPr>
      </w:pPr>
    </w:p>
    <w:p w:rsidR="00F76966" w:rsidRPr="00F76966" w:rsidRDefault="00F76966" w:rsidP="00F76966">
      <w:pPr>
        <w:spacing w:after="0" w:line="240" w:lineRule="auto"/>
        <w:rPr>
          <w:rFonts w:ascii="Arial" w:eastAsia="Calibri" w:hAnsi="Arial" w:cs="Arial"/>
          <w:color w:val="000000"/>
          <w:lang w:val="sr-Latn-CS" w:eastAsia="sr-Latn-CS"/>
        </w:rPr>
      </w:pPr>
      <w:r w:rsidRPr="00F76966">
        <w:rPr>
          <w:rFonts w:ascii="Arial" w:eastAsia="Calibri" w:hAnsi="Arial" w:cs="Arial"/>
          <w:color w:val="000000"/>
          <w:lang w:val="sr-Latn-CS" w:eastAsia="sr-Latn-CS"/>
        </w:rPr>
        <w:t>Pravilnik se primjenjuje na projektovanje i građenje, kao i na održavanje postojećih zgrada.</w:t>
      </w:r>
    </w:p>
    <w:p w:rsidR="00F76966" w:rsidRPr="00F76966" w:rsidRDefault="00F76966" w:rsidP="00F76966">
      <w:pPr>
        <w:spacing w:after="0" w:line="240" w:lineRule="auto"/>
        <w:rPr>
          <w:rFonts w:ascii="Arial" w:eastAsia="Arial" w:hAnsi="Arial" w:cs="Arial"/>
          <w:color w:val="000000"/>
          <w:lang w:val="sr-Latn-CS" w:eastAsia="sr-Latn-CS"/>
        </w:rPr>
      </w:pPr>
      <w:r w:rsidRPr="00F76966">
        <w:rPr>
          <w:rFonts w:ascii="Arial" w:eastAsia="Arial" w:hAnsi="Arial" w:cs="Arial"/>
          <w:color w:val="000000"/>
          <w:lang w:val="sr-Latn-CS" w:eastAsia="sr-Latn-CS"/>
        </w:rPr>
        <w:t xml:space="preserve"> U slučaju rekonstrukcije zgrada upisanih u Registar spomenika kulture može se odstupiti od zahtjeva propisanih ovim Pravilnikom,ako  to  ne  remeti  zaštitu  kulturne  baštine.</w:t>
      </w:r>
    </w:p>
    <w:p w:rsidR="00F76966" w:rsidRPr="00F76966" w:rsidRDefault="00F76966" w:rsidP="00F76966">
      <w:pPr>
        <w:spacing w:after="0" w:line="240" w:lineRule="auto"/>
        <w:rPr>
          <w:rFonts w:ascii="Calibri" w:eastAsia="Calibri" w:hAnsi="Calibri" w:cs="Calibri"/>
          <w:color w:val="000000"/>
          <w:lang w:val="sr-Latn-CS" w:eastAsia="sr-Latn-CS"/>
        </w:rPr>
      </w:pPr>
    </w:p>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Arial" w:eastAsia="Arial" w:hAnsi="Arial" w:cs="Arial"/>
          <w:color w:val="000000"/>
          <w:lang w:val="sr-Latn-CS" w:eastAsia="sr-Latn-CS"/>
        </w:rPr>
        <w:t>Izuzetno od stava 1 ovog člana,pri projektovanju i građenju porodično stambene zgrade,ovaj Pravilnik se primjenjuje samo za zaštitu od buke iz spoljašnje sredine.</w:t>
      </w:r>
    </w:p>
    <w:p w:rsidR="00F76966" w:rsidRPr="00F76966" w:rsidRDefault="00F76966" w:rsidP="00F76966">
      <w:pPr>
        <w:spacing w:after="0" w:line="240" w:lineRule="auto"/>
        <w:jc w:val="both"/>
        <w:rPr>
          <w:rFonts w:ascii="Calibri" w:eastAsia="Calibri" w:hAnsi="Calibri" w:cs="Calibri"/>
          <w:color w:val="000000"/>
          <w:lang w:val="sr-Latn-CS" w:eastAsia="sr-Latn-CS"/>
        </w:rPr>
      </w:pPr>
    </w:p>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Arial" w:eastAsia="Arial" w:hAnsi="Arial" w:cs="Arial"/>
          <w:color w:val="000000"/>
          <w:lang w:val="sr-Latn-CS" w:eastAsia="sr-Latn-CS"/>
        </w:rPr>
        <w:t>Pri projektovanju zgrada koje predstavljaju izvor buke u okruženju treba, pored zahtjeva iz ovog Pravilnika, uzeti u obzir i zahtjeve iz regulative kojom se propisuje zaštita od buke u životnoj sredini.</w:t>
      </w:r>
    </w:p>
    <w:p w:rsidR="00F76966" w:rsidRPr="00F76966" w:rsidRDefault="00F76966" w:rsidP="00F76966">
      <w:pPr>
        <w:spacing w:after="0" w:line="240" w:lineRule="auto"/>
        <w:jc w:val="both"/>
        <w:rPr>
          <w:rFonts w:ascii="Calibri" w:eastAsia="Calibri" w:hAnsi="Calibri" w:cs="Calibri"/>
          <w:color w:val="000000"/>
          <w:lang w:val="sr-Latn-CS" w:eastAsia="sr-Latn-CS"/>
        </w:rPr>
      </w:pP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Arial" w:eastAsia="Arial" w:hAnsi="Arial" w:cs="Arial"/>
          <w:b/>
          <w:color w:val="000000"/>
          <w:lang w:val="sr-Latn-CS" w:eastAsia="sr-Latn-CS"/>
        </w:rPr>
        <w:t>Član 3</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Arial" w:eastAsia="Arial" w:hAnsi="Arial" w:cs="Arial"/>
          <w:b/>
          <w:color w:val="000000"/>
          <w:lang w:val="sr-Latn-CS" w:eastAsia="sr-Latn-CS"/>
        </w:rPr>
        <w:t>Značenje pojmova</w:t>
      </w:r>
    </w:p>
    <w:p w:rsidR="00F76966" w:rsidRPr="00F76966" w:rsidRDefault="00F76966" w:rsidP="00F76966">
      <w:pPr>
        <w:spacing w:after="0" w:line="240" w:lineRule="auto"/>
        <w:jc w:val="both"/>
        <w:rPr>
          <w:rFonts w:ascii="Calibri" w:eastAsia="Calibri" w:hAnsi="Calibri" w:cs="Calibri"/>
          <w:color w:val="000000"/>
          <w:lang w:val="sr-Latn-CS" w:eastAsia="sr-Latn-CS"/>
        </w:rPr>
      </w:pPr>
    </w:p>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Arial" w:eastAsia="Arial" w:hAnsi="Arial" w:cs="Arial"/>
          <w:color w:val="000000"/>
          <w:lang w:val="sr-Latn-CS" w:eastAsia="sr-Latn-CS"/>
        </w:rPr>
        <w:t>Pojmovi upotrijebljeni u ovom pravilniku imaju sljedeća značenja:</w:t>
      </w:r>
    </w:p>
    <w:p w:rsidR="00F76966" w:rsidRPr="00F76966" w:rsidRDefault="00F76966" w:rsidP="00F76966">
      <w:pPr>
        <w:spacing w:after="0" w:line="240" w:lineRule="auto"/>
        <w:jc w:val="both"/>
        <w:rPr>
          <w:rFonts w:ascii="Calibri" w:eastAsia="Calibri" w:hAnsi="Calibri" w:cs="Calibri"/>
          <w:color w:val="000000"/>
          <w:lang w:val="sr-Latn-CS" w:eastAsia="sr-Latn-CS"/>
        </w:rPr>
      </w:pPr>
    </w:p>
    <w:p w:rsidR="00F76966" w:rsidRDefault="00F76966" w:rsidP="00F76966">
      <w:pPr>
        <w:numPr>
          <w:ilvl w:val="0"/>
          <w:numId w:val="2"/>
        </w:numPr>
        <w:spacing w:after="0" w:line="240" w:lineRule="auto"/>
        <w:ind w:hanging="360"/>
        <w:contextualSpacing/>
        <w:jc w:val="both"/>
        <w:rPr>
          <w:rFonts w:ascii="Arial" w:eastAsia="Arial" w:hAnsi="Arial" w:cs="Arial"/>
          <w:color w:val="000000"/>
          <w:lang w:val="sr-Latn-CS" w:eastAsia="sr-Latn-CS"/>
        </w:rPr>
      </w:pPr>
      <w:r w:rsidRPr="00F76966">
        <w:rPr>
          <w:rFonts w:ascii="Arial" w:eastAsia="Arial" w:hAnsi="Arial" w:cs="Arial"/>
          <w:b/>
          <w:color w:val="000000"/>
          <w:lang w:val="sr-Latn-CS" w:eastAsia="sr-Latn-CS"/>
        </w:rPr>
        <w:t xml:space="preserve">Buka </w:t>
      </w:r>
      <w:r w:rsidRPr="00F76966">
        <w:rPr>
          <w:rFonts w:ascii="Arial" w:eastAsia="Arial" w:hAnsi="Arial" w:cs="Arial"/>
          <w:color w:val="000000"/>
          <w:lang w:val="sr-Latn-CS" w:eastAsia="sr-Latn-CS"/>
        </w:rPr>
        <w:t>je svaki neželjeni zvuk koji izaziva uznemiravanje, ometa u radu, drugim aktivnostima i odmoru i šteti čovekovom zdravlju i blagostanju;</w:t>
      </w:r>
    </w:p>
    <w:p w:rsidR="00BA60AD" w:rsidRPr="00B426F8" w:rsidRDefault="00B426F8" w:rsidP="00BA60AD">
      <w:pPr>
        <w:numPr>
          <w:ilvl w:val="0"/>
          <w:numId w:val="2"/>
        </w:numPr>
        <w:spacing w:after="0" w:line="240" w:lineRule="auto"/>
        <w:ind w:hanging="360"/>
        <w:contextualSpacing/>
        <w:jc w:val="both"/>
        <w:rPr>
          <w:rFonts w:ascii="Arial" w:eastAsia="Arial" w:hAnsi="Arial" w:cs="Arial"/>
          <w:color w:val="000000"/>
          <w:lang w:val="sr-Latn-CS" w:eastAsia="sr-Latn-CS"/>
        </w:rPr>
      </w:pPr>
      <w:proofErr w:type="spellStart"/>
      <w:r>
        <w:rPr>
          <w:b/>
        </w:rPr>
        <w:t>Z</w:t>
      </w:r>
      <w:r w:rsidR="00BA60AD" w:rsidRPr="00B426F8">
        <w:rPr>
          <w:b/>
        </w:rPr>
        <w:t>grada</w:t>
      </w:r>
      <w:proofErr w:type="spellEnd"/>
      <w:r w:rsidR="00BA60AD">
        <w:t xml:space="preserve"> je </w:t>
      </w:r>
      <w:proofErr w:type="spellStart"/>
      <w:r w:rsidR="00BA60AD">
        <w:t>stalni</w:t>
      </w:r>
      <w:proofErr w:type="spellEnd"/>
      <w:r w:rsidR="00BA60AD">
        <w:t xml:space="preserve"> </w:t>
      </w:r>
      <w:proofErr w:type="spellStart"/>
      <w:r w:rsidR="00BA60AD">
        <w:t>objekat</w:t>
      </w:r>
      <w:proofErr w:type="spellEnd"/>
      <w:r w:rsidR="00BA60AD">
        <w:t xml:space="preserve"> </w:t>
      </w:r>
      <w:proofErr w:type="spellStart"/>
      <w:r w:rsidR="00BA60AD">
        <w:t>koji</w:t>
      </w:r>
      <w:proofErr w:type="spellEnd"/>
      <w:r w:rsidR="00BA60AD">
        <w:t xml:space="preserve"> </w:t>
      </w:r>
      <w:proofErr w:type="spellStart"/>
      <w:r w:rsidR="00BA60AD">
        <w:t>ima</w:t>
      </w:r>
      <w:proofErr w:type="spellEnd"/>
      <w:r w:rsidR="00BA60AD">
        <w:t xml:space="preserve"> </w:t>
      </w:r>
      <w:proofErr w:type="spellStart"/>
      <w:r w:rsidR="00BA60AD">
        <w:t>krov</w:t>
      </w:r>
      <w:proofErr w:type="spellEnd"/>
      <w:r w:rsidR="00BA60AD">
        <w:t xml:space="preserve"> i </w:t>
      </w:r>
      <w:proofErr w:type="spellStart"/>
      <w:r w:rsidR="00BA60AD">
        <w:t>spoljne</w:t>
      </w:r>
      <w:proofErr w:type="spellEnd"/>
      <w:r w:rsidR="00BA60AD">
        <w:t xml:space="preserve"> </w:t>
      </w:r>
      <w:proofErr w:type="spellStart"/>
      <w:r w:rsidR="00BA60AD">
        <w:t>zidove</w:t>
      </w:r>
      <w:proofErr w:type="spellEnd"/>
      <w:r w:rsidR="00BA60AD">
        <w:t xml:space="preserve">, </w:t>
      </w:r>
      <w:proofErr w:type="spellStart"/>
      <w:r w:rsidR="00BA60AD">
        <w:t>izgrađena</w:t>
      </w:r>
      <w:proofErr w:type="spellEnd"/>
      <w:r w:rsidR="00BA60AD">
        <w:t xml:space="preserve"> </w:t>
      </w:r>
      <w:proofErr w:type="spellStart"/>
      <w:r w:rsidR="00BA60AD">
        <w:t>kao</w:t>
      </w:r>
      <w:proofErr w:type="spellEnd"/>
      <w:r w:rsidR="00BA60AD">
        <w:t xml:space="preserve"> </w:t>
      </w:r>
      <w:proofErr w:type="spellStart"/>
      <w:r w:rsidR="00BA60AD">
        <w:t>samostalna</w:t>
      </w:r>
      <w:proofErr w:type="spellEnd"/>
      <w:r w:rsidR="00BA60AD">
        <w:t xml:space="preserve"> </w:t>
      </w:r>
      <w:proofErr w:type="spellStart"/>
      <w:r w:rsidR="00BA60AD">
        <w:t>upotrebna</w:t>
      </w:r>
      <w:proofErr w:type="spellEnd"/>
      <w:r w:rsidR="00BA60AD">
        <w:t xml:space="preserve"> </w:t>
      </w:r>
      <w:proofErr w:type="spellStart"/>
      <w:r w:rsidR="00BA60AD">
        <w:t>cjelina</w:t>
      </w:r>
      <w:proofErr w:type="spellEnd"/>
      <w:r w:rsidR="00BA60AD">
        <w:t xml:space="preserve"> </w:t>
      </w:r>
      <w:proofErr w:type="spellStart"/>
      <w:r w:rsidR="00BA60AD">
        <w:t>koja</w:t>
      </w:r>
      <w:proofErr w:type="spellEnd"/>
      <w:r w:rsidR="00BA60AD">
        <w:t xml:space="preserve"> </w:t>
      </w:r>
      <w:proofErr w:type="spellStart"/>
      <w:r w:rsidR="00BA60AD">
        <w:t>pruža</w:t>
      </w:r>
      <w:proofErr w:type="spellEnd"/>
      <w:r w:rsidR="00BA60AD">
        <w:t xml:space="preserve"> </w:t>
      </w:r>
      <w:proofErr w:type="spellStart"/>
      <w:r w:rsidR="00BA60AD">
        <w:t>zaštitu</w:t>
      </w:r>
      <w:proofErr w:type="spellEnd"/>
      <w:r w:rsidR="00BA60AD">
        <w:t xml:space="preserve"> </w:t>
      </w:r>
      <w:proofErr w:type="spellStart"/>
      <w:r w:rsidR="00BA60AD">
        <w:t>od</w:t>
      </w:r>
      <w:proofErr w:type="spellEnd"/>
      <w:r w:rsidR="00BA60AD">
        <w:t xml:space="preserve"> </w:t>
      </w:r>
      <w:proofErr w:type="spellStart"/>
      <w:r w:rsidR="00BA60AD">
        <w:t>vremenskih</w:t>
      </w:r>
      <w:proofErr w:type="spellEnd"/>
      <w:r w:rsidR="00BA60AD">
        <w:t xml:space="preserve"> i </w:t>
      </w:r>
      <w:proofErr w:type="spellStart"/>
      <w:r w:rsidR="00BA60AD">
        <w:t>drugih</w:t>
      </w:r>
      <w:proofErr w:type="spellEnd"/>
      <w:r w:rsidR="00BA60AD">
        <w:t xml:space="preserve"> </w:t>
      </w:r>
      <w:proofErr w:type="spellStart"/>
      <w:r w:rsidR="00BA60AD">
        <w:t>spoljnih</w:t>
      </w:r>
      <w:proofErr w:type="spellEnd"/>
      <w:r w:rsidR="00BA60AD">
        <w:t xml:space="preserve"> </w:t>
      </w:r>
      <w:proofErr w:type="spellStart"/>
      <w:r w:rsidR="00BA60AD">
        <w:t>uticaja</w:t>
      </w:r>
      <w:proofErr w:type="spellEnd"/>
      <w:r w:rsidR="00BA60AD">
        <w:t xml:space="preserve">, a </w:t>
      </w:r>
      <w:proofErr w:type="spellStart"/>
      <w:r w:rsidR="00BA60AD">
        <w:t>namijenjena</w:t>
      </w:r>
      <w:proofErr w:type="spellEnd"/>
      <w:r w:rsidR="00BA60AD">
        <w:t xml:space="preserve"> je za </w:t>
      </w:r>
      <w:proofErr w:type="spellStart"/>
      <w:r w:rsidR="00BA60AD">
        <w:t>stanovanje</w:t>
      </w:r>
      <w:proofErr w:type="spellEnd"/>
      <w:r w:rsidR="00BA60AD">
        <w:t xml:space="preserve">, </w:t>
      </w:r>
      <w:proofErr w:type="spellStart"/>
      <w:r w:rsidR="00BA60AD">
        <w:t>obavljanje</w:t>
      </w:r>
      <w:proofErr w:type="spellEnd"/>
      <w:r w:rsidR="00BA60AD">
        <w:t xml:space="preserve"> </w:t>
      </w:r>
      <w:proofErr w:type="spellStart"/>
      <w:r w:rsidR="00BA60AD">
        <w:t>neke</w:t>
      </w:r>
      <w:proofErr w:type="spellEnd"/>
      <w:r w:rsidR="00BA60AD">
        <w:t xml:space="preserve"> </w:t>
      </w:r>
      <w:proofErr w:type="spellStart"/>
      <w:r w:rsidR="00BA60AD">
        <w:t>djelatnosti</w:t>
      </w:r>
      <w:proofErr w:type="spellEnd"/>
      <w:r w:rsidR="00BA60AD">
        <w:t xml:space="preserve"> </w:t>
      </w:r>
      <w:proofErr w:type="spellStart"/>
      <w:r w:rsidR="00BA60AD">
        <w:t>ili</w:t>
      </w:r>
      <w:proofErr w:type="spellEnd"/>
      <w:r w:rsidR="00BA60AD">
        <w:t xml:space="preserve"> za </w:t>
      </w:r>
      <w:proofErr w:type="spellStart"/>
      <w:r w:rsidR="00BA60AD">
        <w:t>smještaj</w:t>
      </w:r>
      <w:proofErr w:type="spellEnd"/>
      <w:r w:rsidR="00BA60AD">
        <w:t xml:space="preserve"> i </w:t>
      </w:r>
      <w:proofErr w:type="spellStart"/>
      <w:r w:rsidR="00BA60AD">
        <w:t>čuvanje</w:t>
      </w:r>
      <w:proofErr w:type="spellEnd"/>
      <w:r w:rsidR="00BA60AD">
        <w:t xml:space="preserve"> </w:t>
      </w:r>
      <w:proofErr w:type="spellStart"/>
      <w:r w:rsidR="00BA60AD">
        <w:t>životinja</w:t>
      </w:r>
      <w:proofErr w:type="spellEnd"/>
      <w:r w:rsidR="00BA60AD">
        <w:t xml:space="preserve">, robe, </w:t>
      </w:r>
      <w:proofErr w:type="spellStart"/>
      <w:r w:rsidR="00BA60AD">
        <w:t>opreme</w:t>
      </w:r>
      <w:proofErr w:type="spellEnd"/>
      <w:r w:rsidR="00BA60AD">
        <w:t xml:space="preserve"> za </w:t>
      </w:r>
      <w:proofErr w:type="spellStart"/>
      <w:r w:rsidR="00BA60AD">
        <w:t>različite</w:t>
      </w:r>
      <w:proofErr w:type="spellEnd"/>
      <w:r w:rsidR="00BA60AD">
        <w:t xml:space="preserve"> </w:t>
      </w:r>
      <w:proofErr w:type="spellStart"/>
      <w:r w:rsidR="00BA60AD">
        <w:t>proizvodne</w:t>
      </w:r>
      <w:proofErr w:type="spellEnd"/>
      <w:r w:rsidR="00BA60AD">
        <w:t xml:space="preserve"> i </w:t>
      </w:r>
      <w:proofErr w:type="spellStart"/>
      <w:r w:rsidR="00BA60AD">
        <w:t>uslužne</w:t>
      </w:r>
      <w:proofErr w:type="spellEnd"/>
      <w:r w:rsidR="00BA60AD">
        <w:t xml:space="preserve"> </w:t>
      </w:r>
      <w:proofErr w:type="spellStart"/>
      <w:r w:rsidR="00BA60AD">
        <w:t>aktivnosti</w:t>
      </w:r>
      <w:proofErr w:type="spellEnd"/>
      <w:r w:rsidR="00BA60AD">
        <w:t xml:space="preserve"> </w:t>
      </w:r>
      <w:proofErr w:type="spellStart"/>
      <w:r w:rsidR="00BA60AD">
        <w:t>itd</w:t>
      </w:r>
      <w:proofErr w:type="spellEnd"/>
      <w:r w:rsidR="00BA60AD">
        <w:t>;</w:t>
      </w:r>
    </w:p>
    <w:p w:rsidR="00F76966" w:rsidRPr="00B426F8" w:rsidRDefault="00F76966" w:rsidP="00B426F8">
      <w:pPr>
        <w:numPr>
          <w:ilvl w:val="0"/>
          <w:numId w:val="2"/>
        </w:numPr>
        <w:spacing w:after="0" w:line="240" w:lineRule="auto"/>
        <w:ind w:hanging="360"/>
        <w:contextualSpacing/>
        <w:jc w:val="both"/>
        <w:rPr>
          <w:rFonts w:ascii="Arial" w:eastAsia="Arial" w:hAnsi="Arial" w:cs="Arial"/>
          <w:color w:val="000000"/>
          <w:lang w:val="sr-Latn-CS" w:eastAsia="sr-Latn-CS"/>
        </w:rPr>
      </w:pPr>
      <w:r w:rsidRPr="00B426F8">
        <w:rPr>
          <w:rFonts w:ascii="Arial" w:eastAsia="Arial" w:hAnsi="Arial" w:cs="Arial"/>
          <w:b/>
          <w:color w:val="000000"/>
          <w:lang w:val="sr-Latn-CS" w:eastAsia="sr-Latn-CS"/>
        </w:rPr>
        <w:t>Stambena zgrada</w:t>
      </w:r>
      <w:r w:rsidRPr="00B426F8">
        <w:rPr>
          <w:rFonts w:ascii="Arial" w:eastAsia="Arial" w:hAnsi="Arial" w:cs="Arial"/>
          <w:color w:val="000000"/>
          <w:lang w:val="sr-Latn-CS" w:eastAsia="sr-Latn-CS"/>
        </w:rPr>
        <w:t xml:space="preserve"> je zgrada u kojoj je najmanje jedan poseban dio namijenjen za stanovanje i sa njom čini građevinsku i funkcionalnu cjelinu;</w:t>
      </w:r>
    </w:p>
    <w:p w:rsidR="00F76966" w:rsidRPr="00F76966" w:rsidRDefault="00F76966" w:rsidP="00F76966">
      <w:pPr>
        <w:numPr>
          <w:ilvl w:val="0"/>
          <w:numId w:val="2"/>
        </w:numPr>
        <w:spacing w:after="0" w:line="240" w:lineRule="auto"/>
        <w:ind w:hanging="360"/>
        <w:contextualSpacing/>
        <w:jc w:val="both"/>
        <w:rPr>
          <w:rFonts w:ascii="Arial" w:eastAsia="Arial" w:hAnsi="Arial" w:cs="Arial"/>
          <w:color w:val="000000"/>
          <w:lang w:val="sr-Latn-CS" w:eastAsia="sr-Latn-CS"/>
        </w:rPr>
      </w:pPr>
      <w:r w:rsidRPr="00B426F8">
        <w:rPr>
          <w:rFonts w:ascii="Arial" w:eastAsia="Arial" w:hAnsi="Arial" w:cs="Arial"/>
          <w:b/>
          <w:color w:val="000000"/>
          <w:lang w:val="sr-Latn-CS" w:eastAsia="sr-Latn-CS"/>
        </w:rPr>
        <w:t>Udarni zvuk</w:t>
      </w:r>
      <w:r w:rsidRPr="00F76966">
        <w:rPr>
          <w:rFonts w:ascii="Arial" w:eastAsia="Arial" w:hAnsi="Arial" w:cs="Arial"/>
          <w:color w:val="000000"/>
          <w:lang w:val="sr-Latn-CS" w:eastAsia="sr-Latn-CS"/>
        </w:rPr>
        <w:t xml:space="preserve"> je zvuk koji nastaje direktnom mehaničkom pobudom konstrukcije zgrade; </w:t>
      </w:r>
    </w:p>
    <w:p w:rsidR="00F76966" w:rsidRPr="00F76966" w:rsidRDefault="00F76966" w:rsidP="00F76966">
      <w:pPr>
        <w:numPr>
          <w:ilvl w:val="0"/>
          <w:numId w:val="2"/>
        </w:numPr>
        <w:spacing w:after="0" w:line="240" w:lineRule="auto"/>
        <w:ind w:hanging="360"/>
        <w:contextualSpacing/>
        <w:jc w:val="both"/>
        <w:rPr>
          <w:rFonts w:ascii="Arial" w:eastAsia="Arial" w:hAnsi="Arial" w:cs="Arial"/>
          <w:color w:val="000000"/>
          <w:lang w:val="sr-Latn-CS" w:eastAsia="sr-Latn-CS"/>
        </w:rPr>
      </w:pPr>
      <w:r w:rsidRPr="00F76966">
        <w:rPr>
          <w:rFonts w:ascii="Arial" w:eastAsia="Arial" w:hAnsi="Arial" w:cs="Arial"/>
          <w:b/>
          <w:color w:val="000000"/>
          <w:lang w:val="sr-Latn-CS" w:eastAsia="sr-Latn-CS"/>
        </w:rPr>
        <w:t>Granična vrijednost nivoa buke</w:t>
      </w:r>
      <w:r w:rsidRPr="00F76966">
        <w:rPr>
          <w:rFonts w:ascii="Arial" w:eastAsia="Arial" w:hAnsi="Arial" w:cs="Arial"/>
          <w:color w:val="000000"/>
          <w:lang w:val="sr-Latn-CS" w:eastAsia="sr-Latn-CS"/>
        </w:rPr>
        <w:t xml:space="preserve"> je vrijednost koja u pojedinačnim prostorijama ne sme biti premašena; </w:t>
      </w:r>
    </w:p>
    <w:p w:rsidR="00F76966" w:rsidRPr="00F76966" w:rsidRDefault="00F76966" w:rsidP="00F76966">
      <w:pPr>
        <w:numPr>
          <w:ilvl w:val="0"/>
          <w:numId w:val="2"/>
        </w:numPr>
        <w:spacing w:after="0" w:line="240" w:lineRule="auto"/>
        <w:ind w:hanging="360"/>
        <w:contextualSpacing/>
        <w:jc w:val="both"/>
        <w:rPr>
          <w:rFonts w:ascii="Arial" w:eastAsia="Arial" w:hAnsi="Arial" w:cs="Arial"/>
          <w:color w:val="000000"/>
          <w:lang w:val="sr-Latn-CS" w:eastAsia="sr-Latn-CS"/>
        </w:rPr>
      </w:pPr>
      <w:r w:rsidRPr="00F76966">
        <w:rPr>
          <w:rFonts w:ascii="Arial" w:eastAsia="Arial" w:hAnsi="Arial" w:cs="Arial"/>
          <w:b/>
          <w:color w:val="000000"/>
          <w:lang w:val="sr-Latn-CS" w:eastAsia="sr-Latn-CS"/>
        </w:rPr>
        <w:t>Zvučna izolacija</w:t>
      </w:r>
      <w:r w:rsidRPr="00F76966">
        <w:rPr>
          <w:rFonts w:ascii="Arial" w:eastAsia="Arial" w:hAnsi="Arial" w:cs="Arial"/>
          <w:color w:val="000000"/>
          <w:lang w:val="sr-Latn-CS" w:eastAsia="sr-Latn-CS"/>
        </w:rPr>
        <w:t xml:space="preserve"> je svojstvo konstrukcije zgrade da u izvesnoj mjeri spreči širenje zvučne energije;</w:t>
      </w:r>
    </w:p>
    <w:p w:rsidR="00F76966" w:rsidRPr="00F76966" w:rsidRDefault="00F76966" w:rsidP="00F76966">
      <w:pPr>
        <w:numPr>
          <w:ilvl w:val="0"/>
          <w:numId w:val="2"/>
        </w:numPr>
        <w:spacing w:after="0" w:line="240" w:lineRule="auto"/>
        <w:ind w:hanging="360"/>
        <w:contextualSpacing/>
        <w:jc w:val="both"/>
        <w:rPr>
          <w:rFonts w:ascii="Arial" w:eastAsia="Arial" w:hAnsi="Arial" w:cs="Arial"/>
          <w:color w:val="000000"/>
          <w:lang w:val="sr-Latn-CS" w:eastAsia="sr-Latn-CS"/>
        </w:rPr>
      </w:pPr>
      <w:r w:rsidRPr="00F76966">
        <w:rPr>
          <w:rFonts w:ascii="Arial" w:eastAsia="Arial" w:hAnsi="Arial" w:cs="Arial"/>
          <w:b/>
          <w:color w:val="000000"/>
          <w:lang w:val="sr-Latn-CS" w:eastAsia="sr-Latn-CS"/>
        </w:rPr>
        <w:t>Pobudna prostorija</w:t>
      </w:r>
      <w:r w:rsidRPr="00F76966">
        <w:rPr>
          <w:rFonts w:ascii="Arial" w:eastAsia="Arial" w:hAnsi="Arial" w:cs="Arial"/>
          <w:color w:val="000000"/>
          <w:lang w:val="sr-Latn-CS" w:eastAsia="sr-Latn-CS"/>
        </w:rPr>
        <w:t xml:space="preserve"> je prostorija u kojoj se pri analizi zvučne izolacije pretpostavlja izvor buke;</w:t>
      </w:r>
    </w:p>
    <w:p w:rsidR="00F76966" w:rsidRPr="00F76966" w:rsidRDefault="00F76966" w:rsidP="00F76966">
      <w:pPr>
        <w:numPr>
          <w:ilvl w:val="0"/>
          <w:numId w:val="2"/>
        </w:numPr>
        <w:spacing w:after="0" w:line="240" w:lineRule="auto"/>
        <w:ind w:hanging="360"/>
        <w:contextualSpacing/>
        <w:jc w:val="both"/>
        <w:rPr>
          <w:rFonts w:ascii="Arial" w:eastAsia="Arial" w:hAnsi="Arial" w:cs="Arial"/>
          <w:color w:val="000000"/>
          <w:lang w:val="sr-Latn-CS" w:eastAsia="sr-Latn-CS"/>
        </w:rPr>
      </w:pPr>
      <w:r w:rsidRPr="00F76966">
        <w:rPr>
          <w:rFonts w:ascii="Arial" w:eastAsia="Arial" w:hAnsi="Arial" w:cs="Arial"/>
          <w:b/>
          <w:color w:val="000000"/>
          <w:lang w:val="sr-Latn-CS" w:eastAsia="sr-Latn-CS"/>
        </w:rPr>
        <w:t>Prijemna prostorija</w:t>
      </w:r>
      <w:r w:rsidRPr="00F76966">
        <w:rPr>
          <w:rFonts w:ascii="Arial" w:eastAsia="Arial" w:hAnsi="Arial" w:cs="Arial"/>
          <w:color w:val="000000"/>
          <w:lang w:val="sr-Latn-CS" w:eastAsia="sr-Latn-CS"/>
        </w:rPr>
        <w:t xml:space="preserve"> je prostorija koja se pri analizi zvučne izolacije pretpostavlja da je predmet zaštite;</w:t>
      </w:r>
    </w:p>
    <w:p w:rsidR="00F76966" w:rsidRPr="00F76966" w:rsidRDefault="00F76966" w:rsidP="00F76966">
      <w:pPr>
        <w:numPr>
          <w:ilvl w:val="0"/>
          <w:numId w:val="2"/>
        </w:numPr>
        <w:spacing w:after="0" w:line="240" w:lineRule="auto"/>
        <w:ind w:hanging="360"/>
        <w:contextualSpacing/>
        <w:jc w:val="both"/>
        <w:rPr>
          <w:rFonts w:ascii="Arial" w:eastAsia="Arial" w:hAnsi="Arial" w:cs="Arial"/>
          <w:color w:val="000000"/>
          <w:lang w:val="sr-Latn-CS" w:eastAsia="sr-Latn-CS"/>
        </w:rPr>
      </w:pPr>
      <w:r w:rsidRPr="00F76966">
        <w:rPr>
          <w:rFonts w:ascii="Arial" w:eastAsia="Arial" w:hAnsi="Arial" w:cs="Arial"/>
          <w:b/>
          <w:color w:val="000000"/>
          <w:lang w:val="sr-Latn-CS" w:eastAsia="sr-Latn-CS"/>
        </w:rPr>
        <w:t>Jedinica za noćenje</w:t>
      </w:r>
      <w:r w:rsidRPr="00F76966">
        <w:rPr>
          <w:rFonts w:ascii="Arial" w:eastAsia="Arial" w:hAnsi="Arial" w:cs="Arial"/>
          <w:color w:val="000000"/>
          <w:lang w:val="sr-Latn-CS" w:eastAsia="sr-Latn-CS"/>
        </w:rPr>
        <w:t xml:space="preserve"> je prostorija ili skup prostorija u zgradama za smještaj (hoteli, moteli, domovi i slično) kojima se pristupa kroz jedna ulazna vrata iz zajedničkog stepeništa ili hodnika;</w:t>
      </w:r>
    </w:p>
    <w:p w:rsidR="00F76966" w:rsidRPr="00F76966" w:rsidRDefault="00F76966" w:rsidP="00F76966">
      <w:pPr>
        <w:numPr>
          <w:ilvl w:val="0"/>
          <w:numId w:val="2"/>
        </w:numPr>
        <w:spacing w:after="0" w:line="240" w:lineRule="auto"/>
        <w:ind w:hanging="360"/>
        <w:contextualSpacing/>
        <w:jc w:val="both"/>
        <w:rPr>
          <w:rFonts w:ascii="Arial" w:eastAsia="Arial" w:hAnsi="Arial" w:cs="Arial"/>
          <w:color w:val="000000"/>
          <w:lang w:val="sr-Latn-CS" w:eastAsia="sr-Latn-CS"/>
        </w:rPr>
      </w:pPr>
      <w:r w:rsidRPr="00F76966">
        <w:rPr>
          <w:rFonts w:ascii="Arial" w:eastAsia="Arial" w:hAnsi="Arial" w:cs="Arial"/>
          <w:b/>
          <w:color w:val="000000"/>
          <w:lang w:val="sr-Latn-CS" w:eastAsia="sr-Latn-CS"/>
        </w:rPr>
        <w:lastRenderedPageBreak/>
        <w:t>Boravišna prostorija</w:t>
      </w:r>
      <w:r w:rsidRPr="00F76966">
        <w:rPr>
          <w:rFonts w:ascii="Arial" w:eastAsia="Arial" w:hAnsi="Arial" w:cs="Arial"/>
          <w:color w:val="000000"/>
          <w:lang w:val="sr-Latn-CS" w:eastAsia="sr-Latn-CS"/>
        </w:rPr>
        <w:t xml:space="preserve"> je prostorija u zgradama u kojima se ljudi duže zadržavaju (sobe u stanovima, jedinice za noćenje, ambulante, ordinacije, bolesničke sobe, kancelarije, konferencijski prostori, učionice, igraonice, čitaonice i slično);</w:t>
      </w:r>
    </w:p>
    <w:p w:rsidR="00F76966" w:rsidRPr="00F76966" w:rsidRDefault="00F76966" w:rsidP="00F76966">
      <w:pPr>
        <w:numPr>
          <w:ilvl w:val="0"/>
          <w:numId w:val="2"/>
        </w:numPr>
        <w:spacing w:after="0" w:line="240" w:lineRule="auto"/>
        <w:ind w:hanging="360"/>
        <w:contextualSpacing/>
        <w:jc w:val="both"/>
        <w:rPr>
          <w:rFonts w:ascii="Arial" w:eastAsia="Arial" w:hAnsi="Arial" w:cs="Arial"/>
          <w:color w:val="000000"/>
          <w:lang w:val="sr-Latn-CS" w:eastAsia="sr-Latn-CS"/>
        </w:rPr>
      </w:pPr>
      <w:r w:rsidRPr="00F76966">
        <w:rPr>
          <w:rFonts w:ascii="Arial" w:eastAsia="Arial" w:hAnsi="Arial" w:cs="Arial"/>
          <w:b/>
          <w:color w:val="000000"/>
          <w:lang w:val="sr-Latn-CS" w:eastAsia="sr-Latn-CS"/>
        </w:rPr>
        <w:t>Direktni prenos zvuka</w:t>
      </w:r>
      <w:r w:rsidRPr="00F76966">
        <w:rPr>
          <w:rFonts w:ascii="Arial" w:eastAsia="Arial" w:hAnsi="Arial" w:cs="Arial"/>
          <w:color w:val="000000"/>
          <w:lang w:val="sr-Latn-CS" w:eastAsia="sr-Latn-CS"/>
        </w:rPr>
        <w:t xml:space="preserve"> je prenos kroz građevinski element koji neposredno razdvaja dva prostora, bilo da se radi o strukturnom zvuku ili vazdušnom zvuku;</w:t>
      </w:r>
    </w:p>
    <w:p w:rsidR="00F76966" w:rsidRPr="00F76966" w:rsidRDefault="00F76966" w:rsidP="00F76966">
      <w:pPr>
        <w:numPr>
          <w:ilvl w:val="0"/>
          <w:numId w:val="2"/>
        </w:numPr>
        <w:spacing w:after="0" w:line="240" w:lineRule="auto"/>
        <w:ind w:hanging="360"/>
        <w:contextualSpacing/>
        <w:jc w:val="both"/>
        <w:rPr>
          <w:rFonts w:ascii="Arial" w:eastAsia="Arial" w:hAnsi="Arial" w:cs="Arial"/>
          <w:color w:val="000000"/>
          <w:lang w:val="sr-Latn-CS" w:eastAsia="sr-Latn-CS"/>
        </w:rPr>
      </w:pPr>
      <w:r w:rsidRPr="00F76966">
        <w:rPr>
          <w:rFonts w:ascii="Arial" w:eastAsia="Arial" w:hAnsi="Arial" w:cs="Arial"/>
          <w:b/>
          <w:color w:val="000000"/>
          <w:lang w:val="sr-Latn-CS" w:eastAsia="sr-Latn-CS"/>
        </w:rPr>
        <w:t>Bočni prenos zvuka</w:t>
      </w:r>
      <w:r w:rsidRPr="00F76966">
        <w:rPr>
          <w:rFonts w:ascii="Arial" w:eastAsia="Arial" w:hAnsi="Arial" w:cs="Arial"/>
          <w:color w:val="000000"/>
          <w:lang w:val="sr-Latn-CS" w:eastAsia="sr-Latn-CS"/>
        </w:rPr>
        <w:t xml:space="preserve"> (</w:t>
      </w:r>
      <w:r w:rsidRPr="00F76966">
        <w:rPr>
          <w:rFonts w:ascii="Arial" w:eastAsia="Arial" w:hAnsi="Arial" w:cs="Arial"/>
          <w:i/>
          <w:color w:val="000000"/>
          <w:lang w:val="sr-Latn-CS" w:eastAsia="sr-Latn-CS"/>
        </w:rPr>
        <w:t>flanking transmission</w:t>
      </w:r>
      <w:r w:rsidRPr="00F76966">
        <w:rPr>
          <w:rFonts w:ascii="Arial" w:eastAsia="Arial" w:hAnsi="Arial" w:cs="Arial"/>
          <w:color w:val="000000"/>
          <w:lang w:val="sr-Latn-CS" w:eastAsia="sr-Latn-CS"/>
        </w:rPr>
        <w:t>) je prenos iz predajne u prijemnu prostoriju kroz sve konstruktivne elemente koji okružuju predajnu i prijemnu prostoriju;</w:t>
      </w:r>
    </w:p>
    <w:p w:rsidR="00F76966" w:rsidRPr="00F76966" w:rsidRDefault="00F76966" w:rsidP="00F76966">
      <w:pPr>
        <w:numPr>
          <w:ilvl w:val="0"/>
          <w:numId w:val="2"/>
        </w:numPr>
        <w:spacing w:after="0" w:line="240" w:lineRule="auto"/>
        <w:ind w:hanging="360"/>
        <w:contextualSpacing/>
        <w:jc w:val="both"/>
        <w:rPr>
          <w:rFonts w:ascii="Arial" w:eastAsia="Arial" w:hAnsi="Arial" w:cs="Arial"/>
          <w:color w:val="000000"/>
          <w:lang w:val="sr-Latn-CS" w:eastAsia="sr-Latn-CS"/>
        </w:rPr>
      </w:pPr>
      <w:r w:rsidRPr="00F76966">
        <w:rPr>
          <w:rFonts w:ascii="Arial" w:eastAsia="Arial" w:hAnsi="Arial" w:cs="Arial"/>
          <w:b/>
          <w:color w:val="000000"/>
          <w:lang w:val="sr-Latn-CS" w:eastAsia="sr-Latn-CS"/>
        </w:rPr>
        <w:t>Spoljni pregradni elementi</w:t>
      </w:r>
      <w:r w:rsidRPr="00F76966">
        <w:rPr>
          <w:rFonts w:ascii="Arial" w:eastAsia="Arial" w:hAnsi="Arial" w:cs="Arial"/>
          <w:color w:val="000000"/>
          <w:lang w:val="sr-Latn-CS" w:eastAsia="sr-Latn-CS"/>
        </w:rPr>
        <w:t xml:space="preserve"> su fasadni zidovi, tavanice ispod terasa i iznad prolaza, krovovi, prozori i vrata na fasadi i drugi slični djelovi omotača zgrade;</w:t>
      </w:r>
    </w:p>
    <w:p w:rsidR="00F76966" w:rsidRPr="00F76966" w:rsidRDefault="00F76966" w:rsidP="00F76966">
      <w:pPr>
        <w:numPr>
          <w:ilvl w:val="0"/>
          <w:numId w:val="2"/>
        </w:numPr>
        <w:spacing w:after="0" w:line="240" w:lineRule="auto"/>
        <w:ind w:hanging="360"/>
        <w:contextualSpacing/>
        <w:jc w:val="both"/>
        <w:rPr>
          <w:rFonts w:ascii="Arial" w:eastAsia="Arial" w:hAnsi="Arial" w:cs="Arial"/>
          <w:color w:val="000000"/>
          <w:lang w:val="sr-Latn-CS" w:eastAsia="sr-Latn-CS"/>
        </w:rPr>
      </w:pPr>
      <w:r w:rsidRPr="00F76966">
        <w:rPr>
          <w:rFonts w:ascii="Arial" w:eastAsia="Arial" w:hAnsi="Arial" w:cs="Arial"/>
          <w:b/>
          <w:color w:val="000000"/>
          <w:lang w:val="sr-Latn-CS" w:eastAsia="sr-Latn-CS"/>
        </w:rPr>
        <w:t>Unutrašnji pregradni elementi</w:t>
      </w:r>
      <w:r w:rsidRPr="00F76966">
        <w:rPr>
          <w:rFonts w:ascii="Arial" w:eastAsia="Arial" w:hAnsi="Arial" w:cs="Arial"/>
          <w:color w:val="000000"/>
          <w:lang w:val="sr-Latn-CS" w:eastAsia="sr-Latn-CS"/>
        </w:rPr>
        <w:t xml:space="preserve"> su zidovi, vrata i druge vertikalne pregrade, kao i međuspratne konstrukcije stepeništa, podesti i druge horizontalne pregrade;</w:t>
      </w:r>
    </w:p>
    <w:p w:rsidR="00F76966" w:rsidRPr="00F76966" w:rsidRDefault="00F76966" w:rsidP="00F76966">
      <w:pPr>
        <w:numPr>
          <w:ilvl w:val="0"/>
          <w:numId w:val="2"/>
        </w:numPr>
        <w:spacing w:after="0" w:line="240" w:lineRule="auto"/>
        <w:ind w:hanging="360"/>
        <w:contextualSpacing/>
        <w:jc w:val="both"/>
        <w:rPr>
          <w:rFonts w:ascii="Arial" w:eastAsia="Arial" w:hAnsi="Arial" w:cs="Arial"/>
          <w:color w:val="000000"/>
          <w:lang w:val="sr-Latn-CS" w:eastAsia="sr-Latn-CS"/>
        </w:rPr>
      </w:pPr>
      <w:r w:rsidRPr="00F76966">
        <w:rPr>
          <w:rFonts w:ascii="Arial" w:eastAsia="Arial" w:hAnsi="Arial" w:cs="Arial"/>
          <w:b/>
          <w:color w:val="000000"/>
          <w:lang w:val="sr-Latn-CS" w:eastAsia="sr-Latn-CS"/>
        </w:rPr>
        <w:t xml:space="preserve">Tehnološka oprema </w:t>
      </w:r>
      <w:r w:rsidRPr="00F76966">
        <w:rPr>
          <w:rFonts w:ascii="Arial" w:eastAsia="Arial" w:hAnsi="Arial" w:cs="Arial"/>
          <w:color w:val="000000"/>
          <w:lang w:val="sr-Latn-CS" w:eastAsia="sr-Latn-CS"/>
        </w:rPr>
        <w:t xml:space="preserve">u zgradi su mašinska oprema i instalacije koje su namjenjene funkcionisanju zgrade; </w:t>
      </w:r>
    </w:p>
    <w:p w:rsidR="00F76966" w:rsidRPr="00F76966" w:rsidRDefault="00F76966" w:rsidP="00F76966">
      <w:pPr>
        <w:numPr>
          <w:ilvl w:val="0"/>
          <w:numId w:val="2"/>
        </w:numPr>
        <w:spacing w:after="0" w:line="240" w:lineRule="auto"/>
        <w:ind w:hanging="360"/>
        <w:contextualSpacing/>
        <w:jc w:val="both"/>
        <w:rPr>
          <w:rFonts w:ascii="Arial" w:eastAsia="Arial" w:hAnsi="Arial" w:cs="Arial"/>
          <w:color w:val="000000"/>
          <w:lang w:val="sr-Latn-CS" w:eastAsia="sr-Latn-CS"/>
        </w:rPr>
      </w:pPr>
      <w:r w:rsidRPr="00F76966">
        <w:rPr>
          <w:rFonts w:ascii="Arial" w:eastAsia="Arial" w:hAnsi="Arial" w:cs="Arial"/>
          <w:b/>
          <w:color w:val="000000"/>
          <w:lang w:val="sr-Latn-CS" w:eastAsia="sr-Latn-CS"/>
        </w:rPr>
        <w:t>Bučne prostorije</w:t>
      </w:r>
      <w:r w:rsidRPr="00F76966">
        <w:rPr>
          <w:rFonts w:ascii="Arial" w:eastAsia="Arial" w:hAnsi="Arial" w:cs="Arial"/>
          <w:color w:val="000000"/>
          <w:lang w:val="sr-Latn-CS" w:eastAsia="sr-Latn-CS"/>
        </w:rPr>
        <w:t xml:space="preserve"> su prostorije u kojima maksimalni nivo buke </w:t>
      </w:r>
      <w:r w:rsidRPr="00F76966">
        <w:rPr>
          <w:rFonts w:ascii="Times New Roman" w:eastAsia="Times New Roman" w:hAnsi="Times New Roman" w:cs="Times New Roman"/>
          <w:i/>
          <w:color w:val="000000"/>
          <w:lang w:val="sr-Latn-CS" w:eastAsia="sr-Latn-CS"/>
        </w:rPr>
        <w:t>L</w:t>
      </w:r>
      <w:r w:rsidRPr="00F76966">
        <w:rPr>
          <w:rFonts w:ascii="Times New Roman" w:eastAsia="Times New Roman" w:hAnsi="Times New Roman" w:cs="Times New Roman"/>
          <w:i/>
          <w:color w:val="000000"/>
          <w:vertAlign w:val="subscript"/>
          <w:lang w:val="sr-Latn-CS" w:eastAsia="sr-Latn-CS"/>
        </w:rPr>
        <w:t>AFmax</w:t>
      </w:r>
      <w:r w:rsidRPr="00F76966">
        <w:rPr>
          <w:rFonts w:ascii="Arial" w:eastAsia="Arial" w:hAnsi="Arial" w:cs="Arial"/>
          <w:color w:val="000000"/>
          <w:lang w:val="sr-Latn-CS" w:eastAsia="sr-Latn-CS"/>
        </w:rPr>
        <w:t xml:space="preserve"> ima visoku vrednost, ali ne prelazi 80 dBA;</w:t>
      </w:r>
    </w:p>
    <w:p w:rsidR="00F76966" w:rsidRPr="00F76966" w:rsidRDefault="00F76966" w:rsidP="00F76966">
      <w:pPr>
        <w:numPr>
          <w:ilvl w:val="0"/>
          <w:numId w:val="2"/>
        </w:numPr>
        <w:spacing w:after="0" w:line="240" w:lineRule="auto"/>
        <w:ind w:hanging="360"/>
        <w:contextualSpacing/>
        <w:jc w:val="both"/>
        <w:rPr>
          <w:rFonts w:ascii="Arial" w:eastAsia="Arial" w:hAnsi="Arial" w:cs="Arial"/>
          <w:color w:val="000000"/>
          <w:lang w:val="sr-Latn-CS" w:eastAsia="sr-Latn-CS"/>
        </w:rPr>
      </w:pPr>
      <w:r w:rsidRPr="00F76966">
        <w:rPr>
          <w:rFonts w:ascii="Arial" w:eastAsia="Arial" w:hAnsi="Arial" w:cs="Arial"/>
          <w:b/>
          <w:color w:val="000000"/>
          <w:lang w:val="sr-Latn-CS" w:eastAsia="sr-Latn-CS"/>
        </w:rPr>
        <w:t>Vrlo bučne prostorije</w:t>
      </w:r>
      <w:r w:rsidRPr="00F76966">
        <w:rPr>
          <w:rFonts w:ascii="Arial" w:eastAsia="Arial" w:hAnsi="Arial" w:cs="Arial"/>
          <w:color w:val="000000"/>
          <w:lang w:val="sr-Latn-CS" w:eastAsia="sr-Latn-CS"/>
        </w:rPr>
        <w:t xml:space="preserve"> su prostorije u kojima maksimalni nivo buke </w:t>
      </w:r>
      <w:r w:rsidRPr="00F76966">
        <w:rPr>
          <w:rFonts w:ascii="Arial" w:eastAsia="Arial" w:hAnsi="Arial" w:cs="Arial"/>
          <w:i/>
          <w:color w:val="000000"/>
          <w:lang w:val="sr-Latn-CS" w:eastAsia="sr-Latn-CS"/>
        </w:rPr>
        <w:t>L</w:t>
      </w:r>
      <w:r w:rsidRPr="00F76966">
        <w:rPr>
          <w:rFonts w:ascii="Arial" w:eastAsia="Arial" w:hAnsi="Arial" w:cs="Arial"/>
          <w:i/>
          <w:color w:val="000000"/>
          <w:vertAlign w:val="subscript"/>
          <w:lang w:val="sr-Latn-CS" w:eastAsia="sr-Latn-CS"/>
        </w:rPr>
        <w:t>AFmax</w:t>
      </w:r>
      <w:r w:rsidRPr="00F76966">
        <w:rPr>
          <w:rFonts w:ascii="Arial" w:eastAsia="Arial" w:hAnsi="Arial" w:cs="Arial"/>
          <w:color w:val="000000"/>
          <w:lang w:val="sr-Latn-CS" w:eastAsia="sr-Latn-CS"/>
        </w:rPr>
        <w:t xml:space="preserve"> prelazi vrednost 80dBA;</w:t>
      </w:r>
    </w:p>
    <w:p w:rsidR="00F76966" w:rsidRPr="00F76966" w:rsidRDefault="00F76966" w:rsidP="00F76966">
      <w:pPr>
        <w:numPr>
          <w:ilvl w:val="0"/>
          <w:numId w:val="2"/>
        </w:numPr>
        <w:spacing w:after="0" w:line="240" w:lineRule="auto"/>
        <w:ind w:hanging="360"/>
        <w:contextualSpacing/>
        <w:jc w:val="both"/>
        <w:rPr>
          <w:rFonts w:ascii="Arial" w:eastAsia="Arial" w:hAnsi="Arial" w:cs="Arial"/>
          <w:color w:val="000000"/>
          <w:lang w:val="sr-Latn-CS" w:eastAsia="sr-Latn-CS"/>
        </w:rPr>
      </w:pPr>
      <w:r w:rsidRPr="00F76966">
        <w:rPr>
          <w:rFonts w:ascii="Arial" w:eastAsia="Arial" w:hAnsi="Arial" w:cs="Arial"/>
          <w:b/>
          <w:color w:val="000000"/>
          <w:lang w:val="sr-Latn-CS" w:eastAsia="sr-Latn-CS"/>
        </w:rPr>
        <w:t xml:space="preserve">Bučni ugostiteljski objekat </w:t>
      </w:r>
      <w:r w:rsidRPr="00F76966">
        <w:rPr>
          <w:rFonts w:ascii="Arial" w:eastAsia="Arial" w:hAnsi="Arial" w:cs="Arial"/>
          <w:color w:val="000000"/>
          <w:lang w:val="sr-Latn-CS" w:eastAsia="sr-Latn-CS"/>
        </w:rPr>
        <w:t xml:space="preserve"> je objekat ili dio objekta namjenjen ugostiteljskoj ponudi (gostionica, restoran, bar, klub i slično) u kome maksimalni nivo buke </w:t>
      </w:r>
      <w:r w:rsidRPr="00F76966">
        <w:rPr>
          <w:rFonts w:ascii="Times New Roman" w:eastAsia="Times New Roman" w:hAnsi="Times New Roman" w:cs="Times New Roman"/>
          <w:i/>
          <w:color w:val="000000"/>
          <w:lang w:val="sr-Latn-CS" w:eastAsia="sr-Latn-CS"/>
        </w:rPr>
        <w:t>L</w:t>
      </w:r>
      <w:r w:rsidRPr="00F76966">
        <w:rPr>
          <w:rFonts w:ascii="Times New Roman" w:eastAsia="Times New Roman" w:hAnsi="Times New Roman" w:cs="Times New Roman"/>
          <w:i/>
          <w:color w:val="000000"/>
          <w:vertAlign w:val="subscript"/>
          <w:lang w:val="sr-Latn-CS" w:eastAsia="sr-Latn-CS"/>
        </w:rPr>
        <w:t>AFmax</w:t>
      </w:r>
      <w:r w:rsidRPr="00F76966">
        <w:rPr>
          <w:rFonts w:ascii="Arial" w:eastAsia="Arial" w:hAnsi="Arial" w:cs="Arial"/>
          <w:color w:val="000000"/>
          <w:lang w:val="sr-Latn-CS" w:eastAsia="sr-Latn-CS"/>
        </w:rPr>
        <w:t xml:space="preserve"> ne prelazi 80 dBA, u kojem nisu predviđeni muzički nastupi i koji rade samo tokom dana i večeri;</w:t>
      </w:r>
    </w:p>
    <w:p w:rsidR="00F76966" w:rsidRPr="00F76966" w:rsidRDefault="00F76966" w:rsidP="00F76966">
      <w:pPr>
        <w:numPr>
          <w:ilvl w:val="0"/>
          <w:numId w:val="2"/>
        </w:numPr>
        <w:spacing w:after="0" w:line="240" w:lineRule="auto"/>
        <w:ind w:hanging="360"/>
        <w:contextualSpacing/>
        <w:jc w:val="both"/>
        <w:rPr>
          <w:rFonts w:ascii="Arial" w:eastAsia="Arial" w:hAnsi="Arial" w:cs="Arial"/>
          <w:color w:val="000000"/>
          <w:lang w:val="sr-Latn-CS" w:eastAsia="sr-Latn-CS"/>
        </w:rPr>
      </w:pPr>
      <w:r w:rsidRPr="00F76966">
        <w:rPr>
          <w:rFonts w:ascii="Arial" w:eastAsia="Arial" w:hAnsi="Arial" w:cs="Arial"/>
          <w:b/>
          <w:color w:val="000000"/>
          <w:lang w:val="sr-Latn-CS" w:eastAsia="sr-Latn-CS"/>
        </w:rPr>
        <w:t>Vrlo bučni ugostiteljski objekat</w:t>
      </w:r>
      <w:r w:rsidRPr="00F76966">
        <w:rPr>
          <w:rFonts w:ascii="Arial" w:eastAsia="Arial" w:hAnsi="Arial" w:cs="Arial"/>
          <w:color w:val="000000"/>
          <w:lang w:val="sr-Latn-CS" w:eastAsia="sr-Latn-CS"/>
        </w:rPr>
        <w:t xml:space="preserve"> je objekat ili dio objekta namenjen ugostiteljskoj ponudi (gostionica, restoran, bar, klub i slično) u kome maksimalni nivo buke </w:t>
      </w:r>
      <w:r w:rsidRPr="00F76966">
        <w:rPr>
          <w:rFonts w:ascii="Times New Roman" w:eastAsia="Times New Roman" w:hAnsi="Times New Roman" w:cs="Times New Roman"/>
          <w:i/>
          <w:color w:val="000000"/>
          <w:lang w:val="sr-Latn-CS" w:eastAsia="sr-Latn-CS"/>
        </w:rPr>
        <w:t>L</w:t>
      </w:r>
      <w:r w:rsidRPr="00F76966">
        <w:rPr>
          <w:rFonts w:ascii="Times New Roman" w:eastAsia="Times New Roman" w:hAnsi="Times New Roman" w:cs="Times New Roman"/>
          <w:i/>
          <w:color w:val="000000"/>
          <w:vertAlign w:val="subscript"/>
          <w:lang w:val="sr-Latn-CS" w:eastAsia="sr-Latn-CS"/>
        </w:rPr>
        <w:t>AFmax</w:t>
      </w:r>
      <w:r w:rsidRPr="00F76966">
        <w:rPr>
          <w:rFonts w:ascii="Arial" w:eastAsia="Arial" w:hAnsi="Arial" w:cs="Arial"/>
          <w:color w:val="000000"/>
          <w:lang w:val="sr-Latn-CS" w:eastAsia="sr-Latn-CS"/>
        </w:rPr>
        <w:t xml:space="preserve"> prelazi 80 dBA, u kojoj su predviđeni muzički nastupi ili koji rade i noću;</w:t>
      </w:r>
    </w:p>
    <w:p w:rsidR="00F76966" w:rsidRPr="00F76966" w:rsidRDefault="00F76966" w:rsidP="00F76966">
      <w:pPr>
        <w:numPr>
          <w:ilvl w:val="0"/>
          <w:numId w:val="2"/>
        </w:numPr>
        <w:spacing w:after="0" w:line="240" w:lineRule="auto"/>
        <w:ind w:hanging="360"/>
        <w:contextualSpacing/>
        <w:jc w:val="both"/>
        <w:rPr>
          <w:rFonts w:ascii="Arial" w:eastAsia="Arial" w:hAnsi="Arial" w:cs="Arial"/>
          <w:color w:val="000000"/>
          <w:lang w:val="sr-Latn-CS" w:eastAsia="sr-Latn-CS"/>
        </w:rPr>
      </w:pPr>
      <w:r w:rsidRPr="00F76966">
        <w:rPr>
          <w:rFonts w:ascii="Arial" w:eastAsia="Arial" w:hAnsi="Arial" w:cs="Arial"/>
          <w:b/>
          <w:color w:val="000000"/>
          <w:lang w:val="sr-Latn-CS" w:eastAsia="sr-Latn-CS"/>
        </w:rPr>
        <w:t>Bučna učionica</w:t>
      </w:r>
      <w:r w:rsidRPr="00F76966">
        <w:rPr>
          <w:rFonts w:ascii="Arial" w:eastAsia="Arial" w:hAnsi="Arial" w:cs="Arial"/>
          <w:color w:val="000000"/>
          <w:lang w:val="sr-Latn-CS" w:eastAsia="sr-Latn-CS"/>
        </w:rPr>
        <w:t xml:space="preserve"> </w:t>
      </w:r>
      <w:r w:rsidRPr="00F76966">
        <w:rPr>
          <w:rFonts w:ascii="Calibri" w:eastAsia="Arial" w:hAnsi="Calibri" w:cs="Arial"/>
          <w:color w:val="000000"/>
          <w:lang w:val="sr-Latn-CS" w:eastAsia="sr-Latn-CS"/>
        </w:rPr>
        <w:t xml:space="preserve"> </w:t>
      </w:r>
      <w:r w:rsidRPr="00F76966">
        <w:rPr>
          <w:rFonts w:ascii="Arial" w:eastAsia="Arial" w:hAnsi="Arial" w:cs="Arial"/>
          <w:color w:val="000000"/>
          <w:lang w:val="sr-Latn-CS" w:eastAsia="sr-Latn-CS"/>
        </w:rPr>
        <w:t>je dio zgrade u kome se odvija nastava koja je zbog upotrebe uređaja ili vrste nastave bučnija od ostalih učionica (učionice u muzičkim školama, tehničkim školama, teretanama, fitness salama i sl.);</w:t>
      </w:r>
    </w:p>
    <w:p w:rsidR="00F76966" w:rsidRPr="00F76966" w:rsidRDefault="00F76966" w:rsidP="00F76966">
      <w:pPr>
        <w:numPr>
          <w:ilvl w:val="0"/>
          <w:numId w:val="2"/>
        </w:numPr>
        <w:spacing w:after="0" w:line="240" w:lineRule="auto"/>
        <w:ind w:hanging="360"/>
        <w:contextualSpacing/>
        <w:jc w:val="both"/>
        <w:rPr>
          <w:rFonts w:ascii="Arial" w:eastAsia="Arial" w:hAnsi="Arial" w:cs="Arial"/>
          <w:color w:val="000000"/>
          <w:lang w:val="sr-Latn-CS" w:eastAsia="sr-Latn-CS"/>
        </w:rPr>
      </w:pPr>
      <w:r w:rsidRPr="00F76966">
        <w:rPr>
          <w:rFonts w:ascii="Arial" w:eastAsia="Arial" w:hAnsi="Arial" w:cs="Arial"/>
          <w:b/>
          <w:color w:val="000000"/>
          <w:lang w:val="sr-Latn-CS" w:eastAsia="sr-Latn-CS"/>
        </w:rPr>
        <w:t>Djelovi dana su</w:t>
      </w:r>
      <w:r w:rsidRPr="00F76966">
        <w:rPr>
          <w:rFonts w:ascii="Arial" w:eastAsia="Arial" w:hAnsi="Arial" w:cs="Arial"/>
          <w:color w:val="000000"/>
          <w:lang w:val="sr-Latn-CS" w:eastAsia="sr-Latn-CS"/>
        </w:rPr>
        <w:t xml:space="preserve">: dan od 7 h do 19 h, veče od 19 h do 23 h, noć od 23h do 7h; </w:t>
      </w:r>
    </w:p>
    <w:p w:rsidR="00F76966" w:rsidRPr="00F76966" w:rsidRDefault="00F76966" w:rsidP="00F76966">
      <w:pPr>
        <w:numPr>
          <w:ilvl w:val="0"/>
          <w:numId w:val="2"/>
        </w:numPr>
        <w:spacing w:after="0" w:line="240" w:lineRule="auto"/>
        <w:ind w:hanging="360"/>
        <w:contextualSpacing/>
        <w:jc w:val="both"/>
        <w:rPr>
          <w:rFonts w:ascii="Arial" w:eastAsia="Arial" w:hAnsi="Arial" w:cs="Arial"/>
          <w:color w:val="000000"/>
          <w:lang w:val="sr-Latn-CS" w:eastAsia="sr-Latn-CS"/>
        </w:rPr>
      </w:pPr>
      <w:r w:rsidRPr="00F76966">
        <w:rPr>
          <w:rFonts w:ascii="Times New Roman" w:eastAsia="Times New Roman" w:hAnsi="Times New Roman" w:cs="Times New Roman"/>
          <w:b/>
          <w:i/>
          <w:color w:val="000000"/>
          <w:lang w:val="sr-Latn-CS" w:eastAsia="sr-Latn-CS"/>
        </w:rPr>
        <w:t>L</w:t>
      </w:r>
      <w:r w:rsidRPr="00F76966">
        <w:rPr>
          <w:rFonts w:ascii="Times New Roman" w:eastAsia="Times New Roman" w:hAnsi="Times New Roman" w:cs="Times New Roman"/>
          <w:b/>
          <w:i/>
          <w:color w:val="000000"/>
          <w:vertAlign w:val="subscript"/>
          <w:lang w:val="sr-Latn-CS" w:eastAsia="sr-Latn-CS"/>
        </w:rPr>
        <w:t>AF</w:t>
      </w:r>
      <w:r w:rsidRPr="00F76966">
        <w:rPr>
          <w:rFonts w:ascii="Arial" w:eastAsia="Arial" w:hAnsi="Arial" w:cs="Arial"/>
          <w:color w:val="000000"/>
          <w:lang w:val="sr-Latn-CS" w:eastAsia="sr-Latn-CS"/>
        </w:rPr>
        <w:t xml:space="preserve"> je izmereni nivo buke izražen u dBA, izmjeren uređajem koji ima frekvencijsku karateristiku sa „A“ frekvencijskim ponderisanjem i vremensko usrednjavanje tipa „F“ (</w:t>
      </w:r>
      <w:r w:rsidRPr="00F76966">
        <w:rPr>
          <w:rFonts w:ascii="Arial" w:eastAsia="Arial" w:hAnsi="Arial" w:cs="Arial"/>
          <w:i/>
          <w:color w:val="000000"/>
          <w:lang w:val="sr-Latn-CS" w:eastAsia="sr-Latn-CS"/>
        </w:rPr>
        <w:t>fast</w:t>
      </w:r>
      <w:r w:rsidRPr="00F76966">
        <w:rPr>
          <w:rFonts w:ascii="Arial" w:eastAsia="Arial" w:hAnsi="Arial" w:cs="Arial"/>
          <w:color w:val="000000"/>
          <w:lang w:val="sr-Latn-CS" w:eastAsia="sr-Latn-CS"/>
        </w:rPr>
        <w:t>);</w:t>
      </w:r>
    </w:p>
    <w:p w:rsidR="00F76966" w:rsidRPr="00F76966" w:rsidRDefault="00F76966" w:rsidP="00F76966">
      <w:pPr>
        <w:numPr>
          <w:ilvl w:val="0"/>
          <w:numId w:val="2"/>
        </w:numPr>
        <w:spacing w:after="0" w:line="240" w:lineRule="auto"/>
        <w:contextualSpacing/>
        <w:jc w:val="both"/>
        <w:rPr>
          <w:rFonts w:ascii="Arial" w:eastAsia="Arial" w:hAnsi="Arial" w:cs="Arial"/>
          <w:color w:val="000000"/>
          <w:lang w:val="sr-Latn-CS" w:eastAsia="sr-Latn-CS"/>
        </w:rPr>
      </w:pPr>
      <w:r w:rsidRPr="00F76966">
        <w:rPr>
          <w:rFonts w:ascii="Times New Roman" w:eastAsia="Times New Roman" w:hAnsi="Times New Roman" w:cs="Times New Roman"/>
          <w:b/>
          <w:i/>
          <w:color w:val="000000"/>
          <w:lang w:val="sr-Latn-CS" w:eastAsia="sr-Latn-CS"/>
        </w:rPr>
        <w:t>L</w:t>
      </w:r>
      <w:r w:rsidRPr="00F76966">
        <w:rPr>
          <w:rFonts w:ascii="Times New Roman" w:eastAsia="Times New Roman" w:hAnsi="Times New Roman" w:cs="Times New Roman"/>
          <w:b/>
          <w:i/>
          <w:color w:val="000000"/>
          <w:vertAlign w:val="subscript"/>
          <w:lang w:val="sr-Latn-CS" w:eastAsia="sr-Latn-CS"/>
        </w:rPr>
        <w:t>AFmax</w:t>
      </w:r>
      <w:r w:rsidRPr="00F76966">
        <w:rPr>
          <w:rFonts w:ascii="Arial" w:eastAsia="Arial" w:hAnsi="Arial" w:cs="Arial"/>
          <w:color w:val="000000"/>
          <w:lang w:val="sr-Latn-CS" w:eastAsia="sr-Latn-CS"/>
        </w:rPr>
        <w:t xml:space="preserve"> je maksimalna vrijednost nivoa buke </w:t>
      </w:r>
      <w:r w:rsidRPr="00F76966">
        <w:rPr>
          <w:rFonts w:ascii="Times New Roman" w:eastAsia="Times New Roman" w:hAnsi="Times New Roman" w:cs="Times New Roman"/>
          <w:i/>
          <w:color w:val="000000"/>
          <w:lang w:val="sr-Latn-CS" w:eastAsia="sr-Latn-CS"/>
        </w:rPr>
        <w:t>L</w:t>
      </w:r>
      <w:r w:rsidRPr="00F76966">
        <w:rPr>
          <w:rFonts w:ascii="Times New Roman" w:eastAsia="Times New Roman" w:hAnsi="Times New Roman" w:cs="Times New Roman"/>
          <w:i/>
          <w:color w:val="000000"/>
          <w:vertAlign w:val="subscript"/>
          <w:lang w:val="sr-Latn-CS" w:eastAsia="sr-Latn-CS"/>
        </w:rPr>
        <w:t>AF</w:t>
      </w:r>
      <w:r w:rsidRPr="00F76966">
        <w:rPr>
          <w:rFonts w:ascii="Arial" w:eastAsia="Arial" w:hAnsi="Arial" w:cs="Arial"/>
          <w:color w:val="000000"/>
          <w:vertAlign w:val="subscript"/>
          <w:lang w:val="sr-Latn-CS" w:eastAsia="sr-Latn-CS"/>
        </w:rPr>
        <w:t xml:space="preserve"> </w:t>
      </w:r>
      <w:r w:rsidRPr="00F76966">
        <w:rPr>
          <w:rFonts w:ascii="Arial" w:eastAsia="Arial" w:hAnsi="Arial" w:cs="Arial"/>
          <w:color w:val="000000"/>
          <w:lang w:val="sr-Latn-CS" w:eastAsia="sr-Latn-CS"/>
        </w:rPr>
        <w:t>u datom vremenskom intervalu ili u trenutku mjerenja;</w:t>
      </w:r>
    </w:p>
    <w:p w:rsidR="00F76966" w:rsidRPr="00F76966" w:rsidRDefault="00F76966" w:rsidP="00F76966">
      <w:pPr>
        <w:numPr>
          <w:ilvl w:val="0"/>
          <w:numId w:val="2"/>
        </w:numPr>
        <w:spacing w:after="0" w:line="240" w:lineRule="auto"/>
        <w:ind w:hanging="360"/>
        <w:contextualSpacing/>
        <w:jc w:val="both"/>
        <w:rPr>
          <w:rFonts w:ascii="Arial" w:eastAsia="Arial" w:hAnsi="Arial" w:cs="Arial"/>
          <w:color w:val="000000"/>
          <w:lang w:val="sr-Latn-CS" w:eastAsia="sr-Latn-CS"/>
        </w:rPr>
      </w:pPr>
      <w:r w:rsidRPr="00F76966">
        <w:rPr>
          <w:rFonts w:ascii="Times New Roman" w:eastAsia="Times New Roman" w:hAnsi="Times New Roman" w:cs="Times New Roman"/>
          <w:b/>
          <w:i/>
          <w:color w:val="000000"/>
          <w:lang w:val="sr-Latn-CS" w:eastAsia="sr-Latn-CS"/>
        </w:rPr>
        <w:t>L</w:t>
      </w:r>
      <w:r w:rsidRPr="00F76966">
        <w:rPr>
          <w:rFonts w:ascii="Times New Roman" w:eastAsia="Times New Roman" w:hAnsi="Times New Roman" w:cs="Times New Roman"/>
          <w:b/>
          <w:i/>
          <w:color w:val="000000"/>
          <w:vertAlign w:val="subscript"/>
          <w:lang w:val="sr-Latn-CS" w:eastAsia="sr-Latn-CS"/>
        </w:rPr>
        <w:t>Aeq</w:t>
      </w:r>
      <w:r w:rsidRPr="00F76966">
        <w:rPr>
          <w:rFonts w:ascii="Arial" w:eastAsia="Arial" w:hAnsi="Arial" w:cs="Arial"/>
          <w:color w:val="000000"/>
          <w:lang w:val="sr-Latn-CS" w:eastAsia="sr-Latn-CS"/>
        </w:rPr>
        <w:t xml:space="preserve"> je ekvivalentni nivo buke u datom vremenskom intervalu ili u času mjerenja izražen u dBA;</w:t>
      </w:r>
    </w:p>
    <w:p w:rsidR="00F76966" w:rsidRPr="00F76966" w:rsidRDefault="00F76966" w:rsidP="00F76966">
      <w:pPr>
        <w:numPr>
          <w:ilvl w:val="0"/>
          <w:numId w:val="2"/>
        </w:numPr>
        <w:spacing w:after="0" w:line="240" w:lineRule="auto"/>
        <w:ind w:hanging="360"/>
        <w:contextualSpacing/>
        <w:jc w:val="both"/>
        <w:rPr>
          <w:rFonts w:ascii="Arial" w:eastAsia="Arial" w:hAnsi="Arial" w:cs="Arial"/>
          <w:color w:val="000000"/>
          <w:lang w:val="sr-Latn-CS" w:eastAsia="sr-Latn-CS"/>
        </w:rPr>
      </w:pPr>
      <w:r w:rsidRPr="00F76966">
        <w:rPr>
          <w:rFonts w:ascii="Arial" w:eastAsia="Arial" w:hAnsi="Arial" w:cs="Arial"/>
          <w:b/>
          <w:color w:val="000000"/>
          <w:lang w:val="sr-Latn-CS" w:eastAsia="sr-Latn-CS"/>
        </w:rPr>
        <w:t>Vrijeme reverberacije T30</w:t>
      </w:r>
      <w:r w:rsidRPr="00F76966">
        <w:rPr>
          <w:rFonts w:ascii="Arial" w:eastAsia="Arial" w:hAnsi="Arial" w:cs="Arial"/>
          <w:color w:val="000000"/>
          <w:lang w:val="sr-Latn-CS" w:eastAsia="sr-Latn-CS"/>
        </w:rPr>
        <w:t xml:space="preserve"> (</w:t>
      </w:r>
      <w:r w:rsidRPr="00F76966">
        <w:rPr>
          <w:rFonts w:ascii="Arial" w:eastAsia="Arial" w:hAnsi="Arial" w:cs="Arial"/>
          <w:i/>
          <w:color w:val="000000"/>
          <w:lang w:val="sr-Latn-CS" w:eastAsia="sr-Latn-CS"/>
        </w:rPr>
        <w:t>reverberation time</w:t>
      </w:r>
      <w:r w:rsidRPr="00F76966">
        <w:rPr>
          <w:rFonts w:ascii="Arial" w:eastAsia="Arial" w:hAnsi="Arial" w:cs="Arial"/>
          <w:color w:val="000000"/>
          <w:lang w:val="sr-Latn-CS" w:eastAsia="sr-Latn-CS"/>
        </w:rPr>
        <w:t>) je interval vrijemena izražen u sekundama u toku koga nivo zvuka u prostoriji nakon isključenja zvučnog izvora opadne za 60 dB;</w:t>
      </w:r>
    </w:p>
    <w:p w:rsidR="00F76966" w:rsidRPr="00F76966" w:rsidRDefault="00F76966" w:rsidP="00F76966">
      <w:pPr>
        <w:numPr>
          <w:ilvl w:val="0"/>
          <w:numId w:val="2"/>
        </w:numPr>
        <w:spacing w:after="0" w:line="240" w:lineRule="auto"/>
        <w:contextualSpacing/>
        <w:jc w:val="both"/>
        <w:rPr>
          <w:rFonts w:ascii="Arial" w:eastAsia="Arial" w:hAnsi="Arial" w:cs="Arial"/>
          <w:color w:val="000000"/>
          <w:lang w:val="sr-Latn-CS" w:eastAsia="sr-Latn-CS"/>
        </w:rPr>
      </w:pPr>
      <w:r w:rsidRPr="00F76966">
        <w:rPr>
          <w:rFonts w:ascii="Arial" w:eastAsia="Arial" w:hAnsi="Arial" w:cs="Arial"/>
          <w:b/>
          <w:color w:val="000000"/>
          <w:lang w:val="sr-Latn-CS" w:eastAsia="sr-Latn-CS"/>
        </w:rPr>
        <w:t xml:space="preserve">Izolaciona moć </w:t>
      </w:r>
      <w:r w:rsidRPr="00F76966">
        <w:rPr>
          <w:rFonts w:ascii="Times New Roman" w:eastAsia="Times New Roman" w:hAnsi="Times New Roman" w:cs="Times New Roman"/>
          <w:b/>
          <w:i/>
          <w:color w:val="000000"/>
          <w:lang w:val="sr-Latn-CS" w:eastAsia="sr-Latn-CS"/>
        </w:rPr>
        <w:t>R</w:t>
      </w:r>
      <w:r w:rsidRPr="00F76966">
        <w:rPr>
          <w:rFonts w:ascii="Times New Roman" w:eastAsia="Times New Roman" w:hAnsi="Times New Roman" w:cs="Times New Roman"/>
          <w:b/>
          <w:color w:val="000000"/>
          <w:lang w:val="sr-Latn-CS" w:eastAsia="sr-Latn-CS"/>
        </w:rPr>
        <w:t xml:space="preserve"> </w:t>
      </w:r>
      <w:r w:rsidRPr="00F76966">
        <w:rPr>
          <w:rFonts w:ascii="Arial" w:eastAsia="Arial" w:hAnsi="Arial" w:cs="Arial"/>
          <w:color w:val="000000"/>
          <w:lang w:val="sr-Latn-CS" w:eastAsia="sr-Latn-CS"/>
        </w:rPr>
        <w:t>(</w:t>
      </w:r>
      <w:r w:rsidRPr="00F76966">
        <w:rPr>
          <w:rFonts w:ascii="Arial" w:eastAsia="Arial" w:hAnsi="Arial" w:cs="Arial"/>
          <w:i/>
          <w:color w:val="000000"/>
          <w:lang w:val="sr-Latn-CS" w:eastAsia="sr-Latn-CS"/>
        </w:rPr>
        <w:t>sound reduction index</w:t>
      </w:r>
      <w:r w:rsidRPr="00F76966">
        <w:rPr>
          <w:rFonts w:ascii="Arial" w:eastAsia="Arial" w:hAnsi="Arial" w:cs="Arial"/>
          <w:color w:val="000000"/>
          <w:lang w:val="sr-Latn-CS" w:eastAsia="sr-Latn-CS"/>
        </w:rPr>
        <w:t xml:space="preserve">) je veličina koja pokazuje svojstvo pregrade da umanji zvuk i predstavlja odnos između upadne zvučne snage koja djeluje na površinu pregrade i zvučne snage koja prođe kroz tu pregradu; </w:t>
      </w:r>
    </w:p>
    <w:p w:rsidR="00F76966" w:rsidRPr="00F76966" w:rsidRDefault="00F76966" w:rsidP="00F76966">
      <w:pPr>
        <w:numPr>
          <w:ilvl w:val="0"/>
          <w:numId w:val="2"/>
        </w:numPr>
        <w:spacing w:after="0" w:line="240" w:lineRule="auto"/>
        <w:contextualSpacing/>
        <w:jc w:val="both"/>
        <w:rPr>
          <w:rFonts w:ascii="Arial" w:eastAsia="Arial" w:hAnsi="Arial" w:cs="Arial"/>
          <w:color w:val="000000"/>
          <w:lang w:val="sr-Latn-CS" w:eastAsia="sr-Latn-CS"/>
        </w:rPr>
      </w:pPr>
      <w:r w:rsidRPr="00F76966">
        <w:rPr>
          <w:rFonts w:ascii="Arial" w:eastAsia="Arial" w:hAnsi="Arial" w:cs="Arial"/>
          <w:b/>
          <w:color w:val="000000"/>
          <w:lang w:val="sr-Latn-CS" w:eastAsia="sr-Latn-CS"/>
        </w:rPr>
        <w:t>Građevinska izolaciona moć</w:t>
      </w:r>
      <w:r w:rsidRPr="00F76966">
        <w:rPr>
          <w:rFonts w:ascii="Arial" w:eastAsia="Arial" w:hAnsi="Arial" w:cs="Arial"/>
          <w:color w:val="000000"/>
          <w:lang w:val="sr-Latn-CS" w:eastAsia="sr-Latn-CS"/>
        </w:rPr>
        <w:t xml:space="preserve"> </w:t>
      </w:r>
      <w:r w:rsidRPr="00F76966">
        <w:rPr>
          <w:rFonts w:ascii="Times New Roman" w:eastAsia="Times New Roman" w:hAnsi="Times New Roman" w:cs="Times New Roman"/>
          <w:b/>
          <w:i/>
          <w:color w:val="000000"/>
          <w:lang w:val="sr-Latn-CS" w:eastAsia="sr-Latn-CS"/>
        </w:rPr>
        <w:t>R’</w:t>
      </w:r>
      <w:r w:rsidRPr="00F76966">
        <w:rPr>
          <w:rFonts w:ascii="Arial" w:eastAsia="Arial" w:hAnsi="Arial" w:cs="Arial"/>
          <w:color w:val="000000"/>
          <w:lang w:val="sr-Latn-CS" w:eastAsia="sr-Latn-CS"/>
        </w:rPr>
        <w:t xml:space="preserve"> (</w:t>
      </w:r>
      <w:r w:rsidRPr="00F76966">
        <w:rPr>
          <w:rFonts w:ascii="Arial" w:eastAsia="Arial" w:hAnsi="Arial" w:cs="Arial"/>
          <w:i/>
          <w:color w:val="000000"/>
          <w:lang w:val="sr-Latn-CS" w:eastAsia="sr-Latn-CS"/>
        </w:rPr>
        <w:t>apparent sound reduction index</w:t>
      </w:r>
      <w:r w:rsidRPr="00F76966">
        <w:rPr>
          <w:rFonts w:ascii="Arial" w:eastAsia="Arial" w:hAnsi="Arial" w:cs="Arial"/>
          <w:color w:val="000000"/>
          <w:lang w:val="sr-Latn-CS" w:eastAsia="sr-Latn-CS"/>
        </w:rPr>
        <w:t>) je veličina koja pokazuje izolaciona svojstva pregradnog elementa u okviru sklopa konstrukcije u koji je pregradni element ugrađen uzimajući u obzir i bočni prenos zvuka (standard MEST EN 12354-1);</w:t>
      </w:r>
    </w:p>
    <w:p w:rsidR="00F76966" w:rsidRPr="00F76966" w:rsidRDefault="00F76966" w:rsidP="00F76966">
      <w:pPr>
        <w:numPr>
          <w:ilvl w:val="0"/>
          <w:numId w:val="2"/>
        </w:numPr>
        <w:spacing w:after="0" w:line="240" w:lineRule="auto"/>
        <w:ind w:hanging="360"/>
        <w:contextualSpacing/>
        <w:jc w:val="both"/>
        <w:rPr>
          <w:rFonts w:ascii="Arial" w:eastAsia="Arial" w:hAnsi="Arial" w:cs="Arial"/>
          <w:color w:val="000000"/>
          <w:lang w:val="sr-Latn-CS" w:eastAsia="sr-Latn-CS"/>
        </w:rPr>
      </w:pPr>
      <w:r w:rsidRPr="00F76966">
        <w:rPr>
          <w:rFonts w:ascii="Arial" w:eastAsia="Arial" w:hAnsi="Arial" w:cs="Arial"/>
          <w:b/>
          <w:color w:val="000000"/>
          <w:lang w:val="sr-Latn-CS" w:eastAsia="sr-Latn-CS"/>
        </w:rPr>
        <w:t xml:space="preserve">Procjenjena (mjerodavna) građevinska izolaciona moć </w:t>
      </w:r>
      <w:r w:rsidRPr="00F76966">
        <w:rPr>
          <w:rFonts w:ascii="Times New Roman" w:eastAsia="Times New Roman" w:hAnsi="Times New Roman" w:cs="Times New Roman"/>
          <w:b/>
          <w:i/>
          <w:color w:val="000000"/>
          <w:lang w:val="sr-Latn-CS" w:eastAsia="sr-Latn-CS"/>
        </w:rPr>
        <w:t>R’</w:t>
      </w:r>
      <w:r w:rsidRPr="00F76966">
        <w:rPr>
          <w:rFonts w:ascii="Times New Roman" w:eastAsia="Times New Roman" w:hAnsi="Times New Roman" w:cs="Times New Roman"/>
          <w:b/>
          <w:i/>
          <w:color w:val="000000"/>
          <w:vertAlign w:val="subscript"/>
          <w:lang w:val="sr-Latn-CS" w:eastAsia="sr-Latn-CS"/>
        </w:rPr>
        <w:t>w</w:t>
      </w:r>
      <w:r w:rsidRPr="00F76966">
        <w:rPr>
          <w:rFonts w:ascii="Arial" w:eastAsia="Arial" w:hAnsi="Arial" w:cs="Arial"/>
          <w:color w:val="000000"/>
          <w:lang w:val="sr-Latn-CS" w:eastAsia="sr-Latn-CS"/>
        </w:rPr>
        <w:t xml:space="preserve"> (</w:t>
      </w:r>
      <w:r w:rsidRPr="00F76966">
        <w:rPr>
          <w:rFonts w:ascii="Arial" w:eastAsia="Arial" w:hAnsi="Arial" w:cs="Arial"/>
          <w:i/>
          <w:color w:val="000000"/>
          <w:lang w:val="sr-Latn-CS" w:eastAsia="sr-Latn-CS"/>
        </w:rPr>
        <w:t>weighted</w:t>
      </w:r>
      <w:r w:rsidRPr="00F76966">
        <w:rPr>
          <w:rFonts w:ascii="Arial" w:eastAsia="Arial" w:hAnsi="Arial" w:cs="Arial"/>
          <w:color w:val="000000"/>
          <w:lang w:val="sr-Latn-CS" w:eastAsia="sr-Latn-CS"/>
        </w:rPr>
        <w:t xml:space="preserve"> </w:t>
      </w:r>
      <w:r w:rsidRPr="00F76966">
        <w:rPr>
          <w:rFonts w:ascii="Arial" w:eastAsia="Arial" w:hAnsi="Arial" w:cs="Arial"/>
          <w:i/>
          <w:color w:val="000000"/>
          <w:lang w:val="sr-Latn-CS" w:eastAsia="sr-Latn-CS"/>
        </w:rPr>
        <w:t>apparent sound reduction index</w:t>
      </w:r>
      <w:r w:rsidRPr="00F76966">
        <w:rPr>
          <w:rFonts w:ascii="Arial" w:eastAsia="Arial" w:hAnsi="Arial" w:cs="Arial"/>
          <w:color w:val="000000"/>
          <w:lang w:val="sr-Latn-CS" w:eastAsia="sr-Latn-CS"/>
        </w:rPr>
        <w:t xml:space="preserve">) je jednobrojna veličina izvedena iz vrednosti </w:t>
      </w:r>
      <w:r w:rsidRPr="00F76966">
        <w:rPr>
          <w:rFonts w:ascii="Times New Roman" w:eastAsia="Times New Roman" w:hAnsi="Times New Roman" w:cs="Times New Roman"/>
          <w:i/>
          <w:color w:val="000000"/>
          <w:lang w:val="sr-Latn-CS" w:eastAsia="sr-Latn-CS"/>
        </w:rPr>
        <w:t>R’</w:t>
      </w:r>
      <w:r w:rsidRPr="00F76966">
        <w:rPr>
          <w:rFonts w:ascii="Arial" w:eastAsia="Arial" w:hAnsi="Arial" w:cs="Arial"/>
          <w:color w:val="000000"/>
          <w:lang w:val="sr-Latn-CS" w:eastAsia="sr-Latn-CS"/>
        </w:rPr>
        <w:t xml:space="preserve"> u frekvencijskim opsezima ⅓ oktave, u skladu sa standardom MEST EN ISO 717-1;</w:t>
      </w:r>
    </w:p>
    <w:p w:rsidR="00F76966" w:rsidRPr="00F76966" w:rsidRDefault="00F76966" w:rsidP="00F76966">
      <w:pPr>
        <w:numPr>
          <w:ilvl w:val="0"/>
          <w:numId w:val="2"/>
        </w:numPr>
        <w:spacing w:after="0" w:line="240" w:lineRule="auto"/>
        <w:ind w:hanging="360"/>
        <w:contextualSpacing/>
        <w:jc w:val="both"/>
        <w:rPr>
          <w:rFonts w:ascii="Arial" w:eastAsia="Arial" w:hAnsi="Arial" w:cs="Arial"/>
          <w:color w:val="000000"/>
          <w:lang w:val="sr-Latn-CS" w:eastAsia="sr-Latn-CS"/>
        </w:rPr>
      </w:pPr>
      <w:r w:rsidRPr="00F76966">
        <w:rPr>
          <w:rFonts w:ascii="Arial" w:eastAsia="Arial" w:hAnsi="Arial" w:cs="Arial"/>
          <w:b/>
          <w:color w:val="000000"/>
          <w:lang w:val="sr-Latn-CS" w:eastAsia="sr-Latn-CS"/>
        </w:rPr>
        <w:t>Standardna razlika nivoa zvuka</w:t>
      </w:r>
      <w:r w:rsidRPr="00F76966">
        <w:rPr>
          <w:rFonts w:ascii="Arial" w:eastAsia="Arial" w:hAnsi="Arial" w:cs="Arial"/>
          <w:color w:val="000000"/>
          <w:lang w:val="sr-Latn-CS" w:eastAsia="sr-Latn-CS"/>
        </w:rPr>
        <w:t xml:space="preserve"> </w:t>
      </w:r>
      <w:r w:rsidRPr="00F76966">
        <w:rPr>
          <w:rFonts w:ascii="Times New Roman" w:eastAsia="Times New Roman" w:hAnsi="Times New Roman" w:cs="Times New Roman"/>
          <w:b/>
          <w:i/>
          <w:color w:val="000000"/>
          <w:lang w:val="sr-Latn-CS" w:eastAsia="sr-Latn-CS"/>
        </w:rPr>
        <w:t>D</w:t>
      </w:r>
      <w:r w:rsidRPr="00F76966">
        <w:rPr>
          <w:rFonts w:ascii="Times New Roman" w:eastAsia="Times New Roman" w:hAnsi="Times New Roman" w:cs="Times New Roman"/>
          <w:b/>
          <w:i/>
          <w:color w:val="000000"/>
          <w:vertAlign w:val="subscript"/>
          <w:lang w:val="sr-Latn-CS" w:eastAsia="sr-Latn-CS"/>
        </w:rPr>
        <w:t>nT</w:t>
      </w:r>
      <w:r w:rsidRPr="00F76966">
        <w:rPr>
          <w:rFonts w:ascii="Arial" w:eastAsia="Arial" w:hAnsi="Arial" w:cs="Arial"/>
          <w:color w:val="000000"/>
          <w:lang w:val="sr-Latn-CS" w:eastAsia="sr-Latn-CS"/>
        </w:rPr>
        <w:t xml:space="preserve">  je razlika prostorno i vremenski </w:t>
      </w:r>
      <w:r w:rsidRPr="00F76966">
        <w:rPr>
          <w:rFonts w:ascii="Arial" w:eastAsia="Arial" w:hAnsi="Arial" w:cs="Arial"/>
          <w:color w:val="000000"/>
          <w:highlight w:val="white"/>
          <w:lang w:val="sr-Latn-CS" w:eastAsia="sr-Latn-CS"/>
        </w:rPr>
        <w:t xml:space="preserve">usrednjenih nivoa zvučnog pritiska u dvijema prostorijama, predajnoj u kojoj se nalazi jedan ili više zvučnih izvora, i prijemnoj u kojoj se pretpostavlja referentno vreme revebreracije od </w:t>
      </w:r>
      <w:r w:rsidRPr="00F76966">
        <w:rPr>
          <w:rFonts w:ascii="Times New Roman" w:eastAsia="Times New Roman" w:hAnsi="Times New Roman" w:cs="Times New Roman"/>
          <w:i/>
          <w:color w:val="000000"/>
          <w:highlight w:val="white"/>
          <w:lang w:val="sr-Latn-CS" w:eastAsia="sr-Latn-CS"/>
        </w:rPr>
        <w:t>T</w:t>
      </w:r>
      <w:r w:rsidRPr="00F76966">
        <w:rPr>
          <w:rFonts w:ascii="Arial" w:eastAsia="Arial" w:hAnsi="Arial" w:cs="Arial"/>
          <w:color w:val="000000"/>
          <w:highlight w:val="white"/>
          <w:lang w:val="sr-Latn-CS" w:eastAsia="sr-Latn-CS"/>
        </w:rPr>
        <w:t xml:space="preserve"> = 0,5 s;</w:t>
      </w:r>
    </w:p>
    <w:p w:rsidR="00F76966" w:rsidRPr="00F76966" w:rsidRDefault="00F76966" w:rsidP="00F76966">
      <w:pPr>
        <w:numPr>
          <w:ilvl w:val="0"/>
          <w:numId w:val="2"/>
        </w:numPr>
        <w:spacing w:after="0" w:line="240" w:lineRule="auto"/>
        <w:ind w:hanging="360"/>
        <w:contextualSpacing/>
        <w:jc w:val="both"/>
        <w:rPr>
          <w:rFonts w:ascii="Arial" w:eastAsia="Arial" w:hAnsi="Arial" w:cs="Arial"/>
          <w:color w:val="000000"/>
          <w:lang w:val="sr-Latn-CS" w:eastAsia="sr-Latn-CS"/>
        </w:rPr>
      </w:pPr>
      <w:r w:rsidRPr="00F76966">
        <w:rPr>
          <w:rFonts w:ascii="Arial" w:eastAsia="Arial" w:hAnsi="Arial" w:cs="Arial"/>
          <w:b/>
          <w:color w:val="000000"/>
          <w:lang w:val="sr-Latn-CS" w:eastAsia="sr-Latn-CS"/>
        </w:rPr>
        <w:t>Procjenjena (mjerodavna) vrijednost standardne razlike nivoa</w:t>
      </w:r>
      <w:r w:rsidRPr="00F76966">
        <w:rPr>
          <w:rFonts w:ascii="Arial" w:eastAsia="Arial" w:hAnsi="Arial" w:cs="Arial"/>
          <w:color w:val="000000"/>
          <w:lang w:val="sr-Latn-CS" w:eastAsia="sr-Latn-CS"/>
        </w:rPr>
        <w:t xml:space="preserve"> </w:t>
      </w:r>
      <w:r w:rsidRPr="00F76966">
        <w:rPr>
          <w:rFonts w:ascii="Times New Roman" w:eastAsia="Times New Roman" w:hAnsi="Times New Roman" w:cs="Times New Roman"/>
          <w:b/>
          <w:i/>
          <w:color w:val="000000"/>
          <w:lang w:val="sr-Latn-CS" w:eastAsia="sr-Latn-CS"/>
        </w:rPr>
        <w:t>D</w:t>
      </w:r>
      <w:r w:rsidRPr="00F76966">
        <w:rPr>
          <w:rFonts w:ascii="Times New Roman" w:eastAsia="Times New Roman" w:hAnsi="Times New Roman" w:cs="Times New Roman"/>
          <w:b/>
          <w:i/>
          <w:color w:val="000000"/>
          <w:vertAlign w:val="subscript"/>
          <w:lang w:val="sr-Latn-CS" w:eastAsia="sr-Latn-CS"/>
        </w:rPr>
        <w:t>nT,w</w:t>
      </w:r>
      <w:r w:rsidRPr="00F76966">
        <w:rPr>
          <w:rFonts w:ascii="Arial" w:eastAsia="Arial" w:hAnsi="Arial" w:cs="Arial"/>
          <w:color w:val="000000"/>
          <w:lang w:val="sr-Latn-CS" w:eastAsia="sr-Latn-CS"/>
        </w:rPr>
        <w:t xml:space="preserve"> je jednobrojna veličina dobijena iz </w:t>
      </w:r>
      <w:r w:rsidRPr="00F76966">
        <w:rPr>
          <w:rFonts w:ascii="Times New Roman" w:eastAsia="Times New Roman" w:hAnsi="Times New Roman" w:cs="Times New Roman"/>
          <w:i/>
          <w:color w:val="000000"/>
          <w:lang w:val="sr-Latn-CS" w:eastAsia="sr-Latn-CS"/>
        </w:rPr>
        <w:t>D</w:t>
      </w:r>
      <w:r w:rsidRPr="00F76966">
        <w:rPr>
          <w:rFonts w:ascii="Times New Roman" w:eastAsia="Times New Roman" w:hAnsi="Times New Roman" w:cs="Times New Roman"/>
          <w:i/>
          <w:color w:val="000000"/>
          <w:vertAlign w:val="subscript"/>
          <w:lang w:val="sr-Latn-CS" w:eastAsia="sr-Latn-CS"/>
        </w:rPr>
        <w:t>nT</w:t>
      </w:r>
      <w:r w:rsidRPr="00F76966">
        <w:rPr>
          <w:rFonts w:ascii="Arial" w:eastAsia="Arial" w:hAnsi="Arial" w:cs="Arial"/>
          <w:color w:val="000000"/>
          <w:lang w:val="sr-Latn-CS" w:eastAsia="sr-Latn-CS"/>
        </w:rPr>
        <w:t xml:space="preserve"> u tercnim frekvencijskim opsezima u frekvencijskom opsegu od najmanje 100 do 3150 Hz, u skladu sa standardom MEST EN ISO 717-1;</w:t>
      </w:r>
    </w:p>
    <w:p w:rsidR="00F76966" w:rsidRPr="00F76966" w:rsidRDefault="00F76966" w:rsidP="00F76966">
      <w:pPr>
        <w:numPr>
          <w:ilvl w:val="0"/>
          <w:numId w:val="2"/>
        </w:numPr>
        <w:spacing w:after="0" w:line="240" w:lineRule="auto"/>
        <w:ind w:hanging="360"/>
        <w:contextualSpacing/>
        <w:jc w:val="both"/>
        <w:rPr>
          <w:rFonts w:ascii="Arial" w:eastAsia="Arial" w:hAnsi="Arial" w:cs="Arial"/>
          <w:color w:val="000000"/>
          <w:lang w:val="sr-Latn-CS" w:eastAsia="sr-Latn-CS"/>
        </w:rPr>
      </w:pPr>
      <w:r w:rsidRPr="00F76966">
        <w:rPr>
          <w:rFonts w:ascii="Arial" w:eastAsia="Arial" w:hAnsi="Arial" w:cs="Arial"/>
          <w:b/>
          <w:color w:val="000000"/>
          <w:lang w:val="sr-Latn-CS" w:eastAsia="sr-Latn-CS"/>
        </w:rPr>
        <w:lastRenderedPageBreak/>
        <w:t>Normalizovana vrijednost nivoa udarnog zvuka</w:t>
      </w:r>
      <w:r w:rsidRPr="00F76966">
        <w:rPr>
          <w:rFonts w:ascii="Arial" w:eastAsia="Arial" w:hAnsi="Arial" w:cs="Arial"/>
          <w:color w:val="000000"/>
          <w:lang w:val="sr-Latn-CS" w:eastAsia="sr-Latn-CS"/>
        </w:rPr>
        <w:t xml:space="preserve"> </w:t>
      </w:r>
      <w:r w:rsidRPr="00F76966">
        <w:rPr>
          <w:rFonts w:ascii="Times New Roman" w:eastAsia="Times New Roman" w:hAnsi="Times New Roman" w:cs="Times New Roman"/>
          <w:b/>
          <w:i/>
          <w:color w:val="000000"/>
          <w:lang w:val="sr-Latn-CS" w:eastAsia="sr-Latn-CS"/>
        </w:rPr>
        <w:t>L'</w:t>
      </w:r>
      <w:r w:rsidRPr="00F76966">
        <w:rPr>
          <w:rFonts w:ascii="Times New Roman" w:eastAsia="Times New Roman" w:hAnsi="Times New Roman" w:cs="Times New Roman"/>
          <w:b/>
          <w:i/>
          <w:color w:val="000000"/>
          <w:vertAlign w:val="subscript"/>
          <w:lang w:val="sr-Latn-CS" w:eastAsia="sr-Latn-CS"/>
        </w:rPr>
        <w:t>n</w:t>
      </w:r>
      <w:r w:rsidRPr="00F76966">
        <w:rPr>
          <w:rFonts w:ascii="Arial" w:eastAsia="Arial" w:hAnsi="Arial" w:cs="Arial"/>
          <w:color w:val="000000"/>
          <w:lang w:val="sr-Latn-CS" w:eastAsia="sr-Latn-CS"/>
        </w:rPr>
        <w:t xml:space="preserve"> (</w:t>
      </w:r>
      <w:r w:rsidRPr="00F76966">
        <w:rPr>
          <w:rFonts w:ascii="Arial" w:eastAsia="Arial" w:hAnsi="Arial" w:cs="Arial"/>
          <w:i/>
          <w:color w:val="000000"/>
          <w:lang w:val="sr-Latn-CS" w:eastAsia="sr-Latn-CS"/>
        </w:rPr>
        <w:t>normalized impact sound preassure level</w:t>
      </w:r>
      <w:r w:rsidRPr="00F76966">
        <w:rPr>
          <w:rFonts w:ascii="Arial" w:eastAsia="Arial" w:hAnsi="Arial" w:cs="Arial"/>
          <w:color w:val="000000"/>
          <w:lang w:val="sr-Latn-CS" w:eastAsia="sr-Latn-CS"/>
        </w:rPr>
        <w:t>) predstavlja vrijednost nivoa zvučnog pritiska od udarnog zvuka u prijemnoj prostoriji uzimajući u obzir ekvivalentnu referentnu vrijednost apsorpcione površine u njoj;</w:t>
      </w:r>
    </w:p>
    <w:p w:rsidR="00F76966" w:rsidRPr="00F76966" w:rsidRDefault="00F76966" w:rsidP="00F76966">
      <w:pPr>
        <w:numPr>
          <w:ilvl w:val="0"/>
          <w:numId w:val="2"/>
        </w:numPr>
        <w:spacing w:after="0" w:line="240" w:lineRule="auto"/>
        <w:ind w:hanging="360"/>
        <w:contextualSpacing/>
        <w:jc w:val="both"/>
        <w:rPr>
          <w:rFonts w:ascii="Arial" w:eastAsia="Arial" w:hAnsi="Arial" w:cs="Arial"/>
          <w:color w:val="000000"/>
          <w:lang w:val="sr-Latn-CS" w:eastAsia="sr-Latn-CS"/>
        </w:rPr>
      </w:pPr>
      <w:r w:rsidRPr="00F76966">
        <w:rPr>
          <w:rFonts w:ascii="Arial" w:eastAsia="Arial" w:hAnsi="Arial" w:cs="Arial"/>
          <w:b/>
          <w:color w:val="000000"/>
          <w:lang w:val="sr-Latn-CS" w:eastAsia="sr-Latn-CS"/>
        </w:rPr>
        <w:t>Procjenjena (mjerodavna) normalizovana vrijednost nivoa udarnog zvuka</w:t>
      </w:r>
      <w:r w:rsidRPr="00F76966">
        <w:rPr>
          <w:rFonts w:ascii="Arial" w:eastAsia="Arial" w:hAnsi="Arial" w:cs="Arial"/>
          <w:color w:val="000000"/>
          <w:lang w:val="sr-Latn-CS" w:eastAsia="sr-Latn-CS"/>
        </w:rPr>
        <w:t xml:space="preserve"> </w:t>
      </w:r>
      <w:r w:rsidRPr="00F76966">
        <w:rPr>
          <w:rFonts w:ascii="Times New Roman" w:eastAsia="Times New Roman" w:hAnsi="Times New Roman" w:cs="Times New Roman"/>
          <w:b/>
          <w:i/>
          <w:color w:val="000000"/>
          <w:lang w:val="sr-Latn-CS" w:eastAsia="sr-Latn-CS"/>
        </w:rPr>
        <w:t>L'</w:t>
      </w:r>
      <w:r w:rsidRPr="00F76966">
        <w:rPr>
          <w:rFonts w:ascii="Times New Roman" w:eastAsia="Times New Roman" w:hAnsi="Times New Roman" w:cs="Times New Roman"/>
          <w:b/>
          <w:i/>
          <w:color w:val="000000"/>
          <w:vertAlign w:val="subscript"/>
          <w:lang w:val="sr-Latn-CS" w:eastAsia="sr-Latn-CS"/>
        </w:rPr>
        <w:t>n,w</w:t>
      </w:r>
      <w:r w:rsidRPr="00F76966">
        <w:rPr>
          <w:rFonts w:ascii="Arial" w:eastAsia="Arial" w:hAnsi="Arial" w:cs="Arial"/>
          <w:color w:val="000000"/>
          <w:lang w:val="sr-Latn-CS" w:eastAsia="sr-Latn-CS"/>
        </w:rPr>
        <w:t xml:space="preserve"> je jednobrojna veličina dobijena iz vrijednosti posmatranih u tercnim frekvencijskim opsezima u opsegu od najmanje 100-3150 Hz, u skladu sa standardom MEST EN ISO 717-2.</w:t>
      </w:r>
    </w:p>
    <w:p w:rsidR="00F76966" w:rsidRPr="00F76966" w:rsidRDefault="00F76966" w:rsidP="00F76966">
      <w:pPr>
        <w:spacing w:after="0" w:line="240" w:lineRule="auto"/>
        <w:jc w:val="both"/>
        <w:rPr>
          <w:rFonts w:ascii="Calibri" w:eastAsia="Calibri" w:hAnsi="Calibri" w:cs="Calibri"/>
          <w:color w:val="000000"/>
          <w:lang w:val="sr-Latn-CS" w:eastAsia="sr-Latn-CS"/>
        </w:rPr>
      </w:pP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Arial" w:eastAsia="Arial" w:hAnsi="Arial" w:cs="Arial"/>
          <w:b/>
          <w:color w:val="000000"/>
          <w:lang w:val="sr-Latn-CS" w:eastAsia="sr-Latn-CS"/>
        </w:rPr>
        <w:t>Član 4</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Arial" w:eastAsia="Arial" w:hAnsi="Arial" w:cs="Arial"/>
          <w:b/>
          <w:color w:val="000000"/>
          <w:lang w:val="sr-Latn-CS" w:eastAsia="sr-Latn-CS"/>
        </w:rPr>
        <w:t>Granične vrijednosti nivoa buke u prostorijama zgrada</w:t>
      </w:r>
    </w:p>
    <w:p w:rsidR="00F76966" w:rsidRPr="00F76966" w:rsidRDefault="00F76966" w:rsidP="00F76966">
      <w:pPr>
        <w:spacing w:after="0" w:line="240" w:lineRule="auto"/>
        <w:jc w:val="both"/>
        <w:rPr>
          <w:rFonts w:ascii="Calibri" w:eastAsia="Calibri" w:hAnsi="Calibri" w:cs="Calibri"/>
          <w:color w:val="000000"/>
          <w:lang w:val="sr-Latn-CS" w:eastAsia="sr-Latn-CS"/>
        </w:rPr>
      </w:pPr>
    </w:p>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Arial" w:eastAsia="Arial" w:hAnsi="Arial" w:cs="Arial"/>
          <w:color w:val="000000"/>
          <w:lang w:val="sr-Latn-CS" w:eastAsia="sr-Latn-CS"/>
        </w:rPr>
        <w:t xml:space="preserve">U boravišnim prostorijama zgrada ekvivalentni nivo buke </w:t>
      </w:r>
      <w:r w:rsidRPr="00F76966">
        <w:rPr>
          <w:rFonts w:ascii="Times New Roman" w:eastAsia="Times New Roman" w:hAnsi="Times New Roman" w:cs="Times New Roman"/>
          <w:i/>
          <w:color w:val="000000"/>
          <w:lang w:val="sr-Latn-CS" w:eastAsia="sr-Latn-CS"/>
        </w:rPr>
        <w:t>L</w:t>
      </w:r>
      <w:r w:rsidRPr="00F76966">
        <w:rPr>
          <w:rFonts w:ascii="Times New Roman" w:eastAsia="Times New Roman" w:hAnsi="Times New Roman" w:cs="Times New Roman"/>
          <w:i/>
          <w:color w:val="000000"/>
          <w:vertAlign w:val="subscript"/>
          <w:lang w:val="sr-Latn-CS" w:eastAsia="sr-Latn-CS"/>
        </w:rPr>
        <w:t>Aeq</w:t>
      </w:r>
      <w:r w:rsidRPr="00F76966">
        <w:rPr>
          <w:rFonts w:ascii="Arial" w:eastAsia="Arial" w:hAnsi="Arial" w:cs="Arial"/>
          <w:color w:val="000000"/>
          <w:lang w:val="sr-Latn-CS" w:eastAsia="sr-Latn-CS"/>
        </w:rPr>
        <w:t xml:space="preserve"> koja potiče od izvora unutar zgrade ili iz spoljašnje sredine ne sme da premašuje vrijednosti propisane ovim pravilnikom. Investitor može u projektnom zadatku za projektovanje zgrade da propiše strožije uslove od onih koji su navedeni u ovom Pravilniku. </w:t>
      </w:r>
    </w:p>
    <w:p w:rsidR="00F76966" w:rsidRPr="00F76966" w:rsidRDefault="00F76966" w:rsidP="00F76966">
      <w:pPr>
        <w:spacing w:after="0" w:line="240" w:lineRule="auto"/>
        <w:jc w:val="both"/>
        <w:rPr>
          <w:rFonts w:ascii="Calibri" w:eastAsia="Calibri" w:hAnsi="Calibri" w:cs="Calibri"/>
          <w:color w:val="000000"/>
          <w:lang w:val="sr-Latn-CS" w:eastAsia="sr-Latn-CS"/>
        </w:rPr>
      </w:pPr>
    </w:p>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Arial" w:eastAsia="Arial" w:hAnsi="Arial" w:cs="Arial"/>
          <w:color w:val="000000"/>
          <w:lang w:val="sr-Latn-CS" w:eastAsia="sr-Latn-CS"/>
        </w:rPr>
        <w:t xml:space="preserve">U  stambenim zgradama najviši ekvivalentni nivo buke </w:t>
      </w:r>
      <w:r w:rsidRPr="00F76966">
        <w:rPr>
          <w:rFonts w:ascii="Times New Roman" w:eastAsia="Times New Roman" w:hAnsi="Times New Roman" w:cs="Times New Roman"/>
          <w:i/>
          <w:color w:val="000000"/>
          <w:lang w:val="sr-Latn-CS" w:eastAsia="sr-Latn-CS"/>
        </w:rPr>
        <w:t>L</w:t>
      </w:r>
      <w:r w:rsidRPr="00F76966">
        <w:rPr>
          <w:rFonts w:ascii="Times New Roman" w:eastAsia="Times New Roman" w:hAnsi="Times New Roman" w:cs="Times New Roman"/>
          <w:i/>
          <w:color w:val="000000"/>
          <w:vertAlign w:val="subscript"/>
          <w:lang w:val="sr-Latn-CS" w:eastAsia="sr-Latn-CS"/>
        </w:rPr>
        <w:t>Aeq</w:t>
      </w:r>
      <w:r w:rsidRPr="00F76966">
        <w:rPr>
          <w:rFonts w:ascii="Arial" w:eastAsia="Arial" w:hAnsi="Arial" w:cs="Arial"/>
          <w:color w:val="000000"/>
          <w:lang w:val="sr-Latn-CS" w:eastAsia="sr-Latn-CS"/>
        </w:rPr>
        <w:t xml:space="preserve"> u boravišnim prostorijama stanova ne sme da premaši vrijednost 30 dBA noću i 40 dBA danju. Ove vrijednosti se odnose na okolnost kada su prozori na prostoriji zatvoreni. Buka u prostorijama mjeri se u skladu sa odredbama regulative koja reguliše oblast mjerenja buke u životnoj sredini. </w:t>
      </w:r>
    </w:p>
    <w:p w:rsidR="00F76966" w:rsidRPr="00F76966" w:rsidRDefault="00F76966" w:rsidP="00F76966">
      <w:pPr>
        <w:spacing w:after="0" w:line="240" w:lineRule="auto"/>
        <w:jc w:val="both"/>
        <w:rPr>
          <w:rFonts w:ascii="Calibri" w:eastAsia="Calibri" w:hAnsi="Calibri" w:cs="Calibri"/>
          <w:color w:val="000000"/>
          <w:lang w:val="sr-Latn-CS" w:eastAsia="sr-Latn-CS"/>
        </w:rPr>
      </w:pPr>
    </w:p>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Arial" w:eastAsia="Arial" w:hAnsi="Arial" w:cs="Arial"/>
          <w:color w:val="000000"/>
          <w:lang w:val="sr-Latn-CS" w:eastAsia="sr-Latn-CS"/>
        </w:rPr>
        <w:t>Za boravišne prostorije u drugim vrstama zgrada ekvivalentni nivo buke ne smije preći vrijednosti navedene u Tabeli 1. Sve vrijednosti se odnose na okolnost kada su prozori na prostoriji zatvoreni.</w:t>
      </w:r>
    </w:p>
    <w:p w:rsidR="00F76966" w:rsidRPr="00F76966" w:rsidRDefault="00F76966" w:rsidP="00F76966">
      <w:pPr>
        <w:spacing w:after="0" w:line="240" w:lineRule="auto"/>
        <w:jc w:val="both"/>
        <w:rPr>
          <w:rFonts w:ascii="Calibri" w:eastAsia="Calibri" w:hAnsi="Calibri" w:cs="Calibri"/>
          <w:color w:val="000000"/>
          <w:lang w:val="sr-Latn-CS" w:eastAsia="sr-Latn-CS"/>
        </w:rPr>
      </w:pPr>
    </w:p>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Arial" w:eastAsia="Arial" w:hAnsi="Arial" w:cs="Arial"/>
          <w:color w:val="000000"/>
          <w:lang w:val="sr-Latn-CS" w:eastAsia="sr-Latn-CS"/>
        </w:rPr>
        <w:t>Tabela 1 – Maksimalno dopuštene vrijednosti ekvivalentnog nivoa buke u prostorijama</w:t>
      </w:r>
    </w:p>
    <w:tbl>
      <w:tblPr>
        <w:tblW w:w="8565"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19"/>
        <w:gridCol w:w="1702"/>
        <w:gridCol w:w="1844"/>
      </w:tblGrid>
      <w:tr w:rsidR="00F76966" w:rsidRPr="00F76966" w:rsidTr="00F76966">
        <w:trPr>
          <w:trHeight w:val="320"/>
          <w:jc w:val="center"/>
        </w:trPr>
        <w:tc>
          <w:tcPr>
            <w:tcW w:w="5016" w:type="dxa"/>
            <w:vMerge w:val="restart"/>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Arial" w:eastAsia="Arial" w:hAnsi="Arial" w:cs="Arial"/>
                <w:b/>
                <w:color w:val="000000"/>
                <w:sz w:val="20"/>
                <w:szCs w:val="20"/>
                <w:lang w:val="sr-Latn-CS" w:eastAsia="sr-Latn-CS"/>
              </w:rPr>
              <w:t>Namjena prostorije</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Arial" w:eastAsia="Arial" w:hAnsi="Arial" w:cs="Arial"/>
                <w:b/>
                <w:color w:val="000000"/>
                <w:sz w:val="20"/>
                <w:szCs w:val="20"/>
                <w:lang w:val="sr-Latn-CS" w:eastAsia="sr-Latn-CS"/>
              </w:rPr>
              <w:t xml:space="preserve">granična vrijednost ekvivalentnog nivoa buke </w:t>
            </w:r>
            <w:r w:rsidRPr="00F76966">
              <w:rPr>
                <w:rFonts w:ascii="Times New Roman" w:eastAsia="Times New Roman" w:hAnsi="Times New Roman" w:cs="Times New Roman"/>
                <w:b/>
                <w:i/>
                <w:color w:val="000000"/>
                <w:sz w:val="20"/>
                <w:szCs w:val="20"/>
                <w:lang w:val="sr-Latn-CS" w:eastAsia="sr-Latn-CS"/>
              </w:rPr>
              <w:t>L</w:t>
            </w:r>
            <w:r w:rsidRPr="00F76966">
              <w:rPr>
                <w:rFonts w:ascii="Times New Roman" w:eastAsia="Times New Roman" w:hAnsi="Times New Roman" w:cs="Times New Roman"/>
                <w:b/>
                <w:i/>
                <w:color w:val="000000"/>
                <w:sz w:val="20"/>
                <w:szCs w:val="20"/>
                <w:vertAlign w:val="subscript"/>
                <w:lang w:val="sr-Latn-CS" w:eastAsia="sr-Latn-CS"/>
              </w:rPr>
              <w:t>Aeq</w:t>
            </w:r>
            <w:r w:rsidRPr="00F76966">
              <w:rPr>
                <w:rFonts w:ascii="Arial" w:eastAsia="Arial" w:hAnsi="Arial" w:cs="Arial"/>
                <w:b/>
                <w:color w:val="000000"/>
                <w:sz w:val="20"/>
                <w:szCs w:val="20"/>
                <w:lang w:val="sr-Latn-CS" w:eastAsia="sr-Latn-CS"/>
              </w:rPr>
              <w:t xml:space="preserve"> dBA</w:t>
            </w:r>
            <w:r w:rsidRPr="00F76966">
              <w:rPr>
                <w:rFonts w:ascii="Arial" w:eastAsia="Arial" w:hAnsi="Arial" w:cs="Arial"/>
                <w:b/>
                <w:color w:val="000000"/>
                <w:sz w:val="20"/>
                <w:szCs w:val="20"/>
                <w:vertAlign w:val="superscript"/>
                <w:lang w:val="sr-Latn-CS" w:eastAsia="sr-Latn-CS"/>
              </w:rPr>
              <w:t xml:space="preserve"> 1</w:t>
            </w:r>
          </w:p>
        </w:tc>
      </w:tr>
      <w:tr w:rsidR="00F76966" w:rsidRPr="00F76966" w:rsidTr="00F76966">
        <w:trPr>
          <w:trHeight w:val="180"/>
          <w:jc w:val="center"/>
        </w:trPr>
        <w:tc>
          <w:tcPr>
            <w:tcW w:w="5016" w:type="dxa"/>
            <w:vMerge/>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rPr>
                <w:rFonts w:ascii="Calibri" w:eastAsia="Calibri" w:hAnsi="Calibri" w:cs="Calibri"/>
                <w:color w:val="000000"/>
                <w:lang w:val="sr-Latn-CS" w:eastAsia="sr-Latn-C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Arial" w:eastAsia="Arial" w:hAnsi="Arial" w:cs="Arial"/>
                <w:b/>
                <w:color w:val="000000"/>
                <w:sz w:val="20"/>
                <w:szCs w:val="20"/>
                <w:lang w:val="sr-Latn-CS" w:eastAsia="sr-Latn-CS"/>
              </w:rPr>
              <w:t>dan</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Arial" w:eastAsia="Arial" w:hAnsi="Arial" w:cs="Arial"/>
                <w:b/>
                <w:color w:val="000000"/>
                <w:sz w:val="20"/>
                <w:szCs w:val="20"/>
                <w:lang w:val="sr-Latn-CS" w:eastAsia="sr-Latn-CS"/>
              </w:rPr>
              <w:t>noć</w:t>
            </w:r>
          </w:p>
        </w:tc>
      </w:tr>
      <w:tr w:rsidR="00F76966" w:rsidRPr="00F76966" w:rsidTr="00F76966">
        <w:trPr>
          <w:trHeight w:val="200"/>
          <w:jc w:val="center"/>
        </w:trPr>
        <w:tc>
          <w:tcPr>
            <w:tcW w:w="5016"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Arial" w:eastAsia="Arial" w:hAnsi="Arial" w:cs="Arial"/>
                <w:color w:val="000000"/>
                <w:sz w:val="20"/>
                <w:szCs w:val="20"/>
                <w:lang w:val="sr-Latn-CS" w:eastAsia="sr-Latn-CS"/>
              </w:rPr>
              <w:t>Prostorije za noćenje u hotelima</w:t>
            </w:r>
            <w:r w:rsidRPr="00F76966">
              <w:rPr>
                <w:rFonts w:ascii="Arial" w:eastAsia="Arial" w:hAnsi="Arial" w:cs="Arial"/>
                <w:color w:val="000000"/>
                <w:sz w:val="20"/>
                <w:szCs w:val="20"/>
                <w:vertAlign w:val="superscript"/>
                <w:lang w:val="sr-Latn-CS" w:eastAsia="sr-Latn-CS"/>
              </w:rPr>
              <w:t>2</w:t>
            </w:r>
            <w:r w:rsidRPr="00F76966">
              <w:rPr>
                <w:rFonts w:ascii="Arial" w:eastAsia="Arial" w:hAnsi="Arial" w:cs="Arial"/>
                <w:color w:val="000000"/>
                <w:sz w:val="20"/>
                <w:szCs w:val="20"/>
                <w:lang w:val="sr-Latn-CS" w:eastAsia="sr-Latn-CS"/>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Arial" w:eastAsia="Arial" w:hAnsi="Arial" w:cs="Arial"/>
                <w:color w:val="000000"/>
                <w:sz w:val="20"/>
                <w:szCs w:val="20"/>
                <w:lang w:val="sr-Latn-CS" w:eastAsia="sr-Latn-CS"/>
              </w:rPr>
              <w:t>35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Arial" w:eastAsia="Arial" w:hAnsi="Arial" w:cs="Arial"/>
                <w:color w:val="000000"/>
                <w:sz w:val="20"/>
                <w:szCs w:val="20"/>
                <w:lang w:val="sr-Latn-CS" w:eastAsia="sr-Latn-CS"/>
              </w:rPr>
              <w:t>30</w:t>
            </w:r>
          </w:p>
        </w:tc>
      </w:tr>
      <w:tr w:rsidR="00F76966" w:rsidRPr="00F76966" w:rsidTr="00F76966">
        <w:trPr>
          <w:trHeight w:val="200"/>
          <w:jc w:val="center"/>
        </w:trPr>
        <w:tc>
          <w:tcPr>
            <w:tcW w:w="5016"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rPr>
                <w:rFonts w:ascii="Calibri" w:eastAsia="Calibri" w:hAnsi="Calibri" w:cs="Calibri"/>
                <w:color w:val="000000"/>
                <w:lang w:val="sr-Latn-CS" w:eastAsia="sr-Latn-CS"/>
              </w:rPr>
            </w:pPr>
            <w:r w:rsidRPr="00F76966">
              <w:rPr>
                <w:rFonts w:ascii="Arial" w:eastAsia="Arial" w:hAnsi="Arial" w:cs="Arial"/>
                <w:color w:val="000000"/>
                <w:sz w:val="20"/>
                <w:szCs w:val="20"/>
                <w:lang w:val="sr-Latn-CS" w:eastAsia="sr-Latn-CS"/>
              </w:rPr>
              <w:t xml:space="preserve">Prostorije za noćenje u motelima, staračkim domovima, dečijim domovima, internatima i slično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Arial" w:eastAsia="Arial" w:hAnsi="Arial" w:cs="Arial"/>
                <w:color w:val="000000"/>
                <w:sz w:val="20"/>
                <w:szCs w:val="20"/>
                <w:lang w:val="sr-Latn-CS" w:eastAsia="sr-Latn-CS"/>
              </w:rPr>
              <w:t>40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Arial" w:eastAsia="Arial" w:hAnsi="Arial" w:cs="Arial"/>
                <w:color w:val="000000"/>
                <w:sz w:val="20"/>
                <w:szCs w:val="20"/>
                <w:lang w:val="sr-Latn-CS" w:eastAsia="sr-Latn-CS"/>
              </w:rPr>
              <w:t>30</w:t>
            </w:r>
          </w:p>
        </w:tc>
      </w:tr>
      <w:tr w:rsidR="00F76966" w:rsidRPr="00F76966" w:rsidTr="00F76966">
        <w:trPr>
          <w:trHeight w:val="200"/>
          <w:jc w:val="center"/>
        </w:trPr>
        <w:tc>
          <w:tcPr>
            <w:tcW w:w="5016"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Arial" w:eastAsia="Arial" w:hAnsi="Arial" w:cs="Arial"/>
                <w:color w:val="000000"/>
                <w:sz w:val="20"/>
                <w:szCs w:val="20"/>
                <w:lang w:val="sr-Latn-CS" w:eastAsia="sr-Latn-CS"/>
              </w:rPr>
              <w:t>Bolničke sobe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Arial" w:eastAsia="Arial" w:hAnsi="Arial" w:cs="Arial"/>
                <w:color w:val="000000"/>
                <w:sz w:val="20"/>
                <w:szCs w:val="20"/>
                <w:lang w:val="sr-Latn-CS" w:eastAsia="sr-Latn-CS"/>
              </w:rPr>
              <w:t>35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Arial" w:eastAsia="Arial" w:hAnsi="Arial" w:cs="Arial"/>
                <w:color w:val="000000"/>
                <w:sz w:val="20"/>
                <w:szCs w:val="20"/>
                <w:lang w:val="sr-Latn-CS" w:eastAsia="sr-Latn-CS"/>
              </w:rPr>
              <w:t>30</w:t>
            </w:r>
          </w:p>
        </w:tc>
      </w:tr>
      <w:tr w:rsidR="00F76966" w:rsidRPr="00F76966" w:rsidTr="00F76966">
        <w:trPr>
          <w:trHeight w:val="200"/>
          <w:jc w:val="center"/>
        </w:trPr>
        <w:tc>
          <w:tcPr>
            <w:tcW w:w="5016"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Arial" w:eastAsia="Arial" w:hAnsi="Arial" w:cs="Arial"/>
                <w:color w:val="000000"/>
                <w:sz w:val="20"/>
                <w:szCs w:val="20"/>
                <w:lang w:val="sr-Latn-CS" w:eastAsia="sr-Latn-CS"/>
              </w:rPr>
              <w:t>Ambulante, ordinacije, operacione sale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Arial" w:eastAsia="Arial" w:hAnsi="Arial" w:cs="Arial"/>
                <w:color w:val="000000"/>
                <w:sz w:val="20"/>
                <w:szCs w:val="20"/>
                <w:lang w:val="sr-Latn-CS" w:eastAsia="sr-Latn-CS"/>
              </w:rPr>
              <w:t>40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Arial" w:eastAsia="Arial" w:hAnsi="Arial" w:cs="Arial"/>
                <w:color w:val="000000"/>
                <w:sz w:val="20"/>
                <w:szCs w:val="20"/>
                <w:lang w:val="sr-Latn-CS" w:eastAsia="sr-Latn-CS"/>
              </w:rPr>
              <w:t>40</w:t>
            </w:r>
          </w:p>
        </w:tc>
      </w:tr>
      <w:tr w:rsidR="00F76966" w:rsidRPr="00F76966" w:rsidTr="00F76966">
        <w:trPr>
          <w:trHeight w:val="200"/>
          <w:jc w:val="center"/>
        </w:trPr>
        <w:tc>
          <w:tcPr>
            <w:tcW w:w="5016"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rPr>
                <w:rFonts w:ascii="Calibri" w:eastAsia="Calibri" w:hAnsi="Calibri" w:cs="Calibri"/>
                <w:color w:val="000000"/>
                <w:lang w:val="sr-Latn-CS" w:eastAsia="sr-Latn-CS"/>
              </w:rPr>
            </w:pPr>
            <w:r w:rsidRPr="00F76966">
              <w:rPr>
                <w:rFonts w:ascii="Arial" w:eastAsia="Arial" w:hAnsi="Arial" w:cs="Arial"/>
                <w:color w:val="000000"/>
                <w:sz w:val="20"/>
                <w:szCs w:val="20"/>
                <w:lang w:val="sr-Latn-CS" w:eastAsia="sr-Latn-CS"/>
              </w:rPr>
              <w:t>Učionice, amfiteatri, kabineti, biblioteke, čitaonice i slične prostorije.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Arial" w:eastAsia="Arial" w:hAnsi="Arial" w:cs="Arial"/>
                <w:color w:val="000000"/>
                <w:sz w:val="20"/>
                <w:szCs w:val="20"/>
                <w:lang w:val="sr-Latn-CS" w:eastAsia="sr-Latn-CS"/>
              </w:rPr>
              <w:t>40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Arial" w:eastAsia="Arial" w:hAnsi="Arial" w:cs="Arial"/>
                <w:color w:val="000000"/>
                <w:sz w:val="20"/>
                <w:szCs w:val="20"/>
                <w:lang w:val="sr-Latn-CS" w:eastAsia="sr-Latn-CS"/>
              </w:rPr>
              <w:t>40</w:t>
            </w:r>
          </w:p>
        </w:tc>
      </w:tr>
    </w:tbl>
    <w:p w:rsidR="00F76966" w:rsidRPr="00F76966" w:rsidRDefault="00F76966" w:rsidP="00F76966">
      <w:pPr>
        <w:tabs>
          <w:tab w:val="left" w:pos="284"/>
        </w:tabs>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vertAlign w:val="superscript"/>
          <w:lang w:val="sr-Latn-CS" w:eastAsia="sr-Latn-CS"/>
        </w:rPr>
        <w:t>1)</w:t>
      </w:r>
      <w:r w:rsidRPr="00F76966">
        <w:rPr>
          <w:rFonts w:ascii="Calibri" w:eastAsia="Calibri" w:hAnsi="Calibri" w:cs="Calibri"/>
          <w:color w:val="000000"/>
          <w:sz w:val="20"/>
          <w:szCs w:val="20"/>
          <w:lang w:val="sr-Latn-CS" w:eastAsia="sr-Latn-CS"/>
        </w:rPr>
        <w:tab/>
        <w:t>Granične vrijednost nivoa buke se odnose na namještene prostorije. U praznim prostorijama očekuje se da je nivo buke pri istim uslovima pobude nešto viši.</w:t>
      </w:r>
    </w:p>
    <w:p w:rsidR="00F76966" w:rsidRPr="00F76966" w:rsidRDefault="00F76966" w:rsidP="00F76966">
      <w:pPr>
        <w:tabs>
          <w:tab w:val="left" w:pos="284"/>
        </w:tabs>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vertAlign w:val="superscript"/>
          <w:lang w:val="sr-Latn-CS" w:eastAsia="sr-Latn-CS"/>
        </w:rPr>
        <w:t>2)</w:t>
      </w:r>
      <w:r w:rsidRPr="00F76966">
        <w:rPr>
          <w:rFonts w:ascii="Calibri" w:eastAsia="Calibri" w:hAnsi="Calibri" w:cs="Calibri"/>
          <w:color w:val="000000"/>
          <w:sz w:val="20"/>
          <w:szCs w:val="20"/>
          <w:lang w:val="sr-Latn-CS" w:eastAsia="sr-Latn-CS"/>
        </w:rPr>
        <w:tab/>
        <w:t>Osim ako interna pravila koja propisuje vlasnik lanca hotela ne definišu strožiji kriterijum</w:t>
      </w:r>
    </w:p>
    <w:p w:rsidR="00F76966" w:rsidRPr="00F76966" w:rsidRDefault="00F76966" w:rsidP="00F76966">
      <w:pPr>
        <w:spacing w:after="0" w:line="240" w:lineRule="auto"/>
        <w:jc w:val="both"/>
        <w:rPr>
          <w:rFonts w:ascii="Calibri" w:eastAsia="Calibri" w:hAnsi="Calibri" w:cs="Calibri"/>
          <w:color w:val="000000"/>
          <w:lang w:val="sr-Latn-CS" w:eastAsia="sr-Latn-CS"/>
        </w:rPr>
      </w:pPr>
    </w:p>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Arial" w:eastAsia="Arial" w:hAnsi="Arial" w:cs="Arial"/>
          <w:color w:val="000000"/>
          <w:lang w:val="sr-Latn-CS" w:eastAsia="sr-Latn-CS"/>
        </w:rPr>
        <w:t xml:space="preserve">Navedene maksimalno dozvoljene vrijednosti nivoa buke u boravišnim prostorijama koriste za izračunavanje potrebne zvučne izolacije fasada da bi se postigla adekvatna zaštita od buke iz spoljašnje sredine. </w:t>
      </w:r>
    </w:p>
    <w:p w:rsidR="00F76966" w:rsidRPr="00F76966" w:rsidRDefault="00F76966" w:rsidP="00F76966">
      <w:pPr>
        <w:spacing w:after="0" w:line="240" w:lineRule="auto"/>
        <w:jc w:val="both"/>
        <w:rPr>
          <w:rFonts w:ascii="Calibri" w:eastAsia="Calibri" w:hAnsi="Calibri" w:cs="Calibri"/>
          <w:color w:val="000000"/>
          <w:lang w:val="sr-Latn-CS" w:eastAsia="sr-Latn-CS"/>
        </w:rPr>
      </w:pPr>
    </w:p>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Arial" w:eastAsia="Arial" w:hAnsi="Arial" w:cs="Arial"/>
          <w:color w:val="000000"/>
          <w:lang w:val="sr-Latn-CS" w:eastAsia="sr-Latn-CS"/>
        </w:rPr>
        <w:t xml:space="preserve">Ako je dominantni izvor buke u prostoriji sistem ventilacije i klimatizacije, dopušteno je premašenje vrijednosti navedenih u Tabeli 1 za 5 dBA, pod uslovom da je ta buka kontinualna, bez jasno primentih tonskih komponenti i drugih nepravilnosti. </w:t>
      </w:r>
    </w:p>
    <w:p w:rsidR="00F76966" w:rsidRPr="00F76966" w:rsidRDefault="00F76966" w:rsidP="00F76966">
      <w:pPr>
        <w:spacing w:after="0" w:line="240" w:lineRule="auto"/>
        <w:jc w:val="both"/>
        <w:rPr>
          <w:rFonts w:ascii="Calibri" w:eastAsia="Calibri" w:hAnsi="Calibri" w:cs="Calibri"/>
          <w:color w:val="000000"/>
          <w:lang w:val="sr-Latn-CS" w:eastAsia="sr-Latn-CS"/>
        </w:rPr>
      </w:pPr>
    </w:p>
    <w:p w:rsidR="00F76966" w:rsidRPr="00F76966" w:rsidRDefault="00F76966" w:rsidP="00F76966">
      <w:pPr>
        <w:spacing w:after="0" w:line="240" w:lineRule="auto"/>
        <w:jc w:val="both"/>
        <w:rPr>
          <w:rFonts w:ascii="Arial" w:eastAsia="Arial" w:hAnsi="Arial" w:cs="Arial"/>
          <w:color w:val="000000"/>
          <w:shd w:val="clear" w:color="auto" w:fill="FFFFFF" w:themeFill="background1"/>
          <w:lang w:val="sr-Latn-CS" w:eastAsia="sr-Latn-CS"/>
        </w:rPr>
      </w:pPr>
      <w:r w:rsidRPr="00F76966">
        <w:rPr>
          <w:rFonts w:ascii="Arial" w:eastAsia="Arial" w:hAnsi="Arial" w:cs="Arial"/>
          <w:color w:val="000000"/>
          <w:shd w:val="clear" w:color="auto" w:fill="FFFFFF" w:themeFill="background1"/>
          <w:lang w:val="sr-Latn-CS" w:eastAsia="sr-Latn-CS"/>
        </w:rPr>
        <w:t xml:space="preserve">Granične vrijednosti nivoa buke u specifičnim prostorijama u koje spadaju razne vrste  koncertnih sala, bioskopske sale, studijski prostori i slično nisu propisane ovim pravilnikom. U takvim prostorima nivo buke ne proizilazi iz potrebe za obezbijeđenjem akustičkog komfora, već </w:t>
      </w:r>
      <w:r w:rsidRPr="00F76966">
        <w:rPr>
          <w:rFonts w:ascii="Arial" w:eastAsia="Arial" w:hAnsi="Arial" w:cs="Arial"/>
          <w:color w:val="000000"/>
          <w:shd w:val="clear" w:color="auto" w:fill="FFFFFF" w:themeFill="background1"/>
          <w:lang w:val="sr-Latn-CS" w:eastAsia="sr-Latn-CS"/>
        </w:rPr>
        <w:lastRenderedPageBreak/>
        <w:t>kao zahtjev tehnologije rada u njima. Zbog toga se granične vrijednosti buke u ovakvim prostorima moraju posebno definisati u projektnom zadatku.</w:t>
      </w:r>
    </w:p>
    <w:p w:rsidR="00F76966" w:rsidRPr="00F76966" w:rsidRDefault="00F76966" w:rsidP="00F76966">
      <w:pPr>
        <w:spacing w:after="0" w:line="240" w:lineRule="auto"/>
        <w:jc w:val="center"/>
        <w:rPr>
          <w:rFonts w:ascii="Arial" w:eastAsia="Arial" w:hAnsi="Arial" w:cs="Arial"/>
          <w:color w:val="000000"/>
          <w:shd w:val="clear" w:color="auto" w:fill="FFFFFF" w:themeFill="background1"/>
          <w:lang w:val="sr-Latn-CS" w:eastAsia="sr-Latn-CS"/>
        </w:rPr>
      </w:pP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Arial" w:eastAsia="Arial" w:hAnsi="Arial" w:cs="Arial"/>
          <w:b/>
          <w:lang w:val="sr-Latn-CS" w:eastAsia="sr-Latn-CS"/>
        </w:rPr>
        <w:t>Član</w:t>
      </w:r>
      <w:r w:rsidRPr="00F76966">
        <w:rPr>
          <w:rFonts w:ascii="Arial" w:eastAsia="Arial" w:hAnsi="Arial" w:cs="Arial"/>
          <w:b/>
          <w:color w:val="000000"/>
          <w:lang w:val="sr-Latn-CS" w:eastAsia="sr-Latn-CS"/>
        </w:rPr>
        <w:t xml:space="preserve"> 5</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Arial" w:eastAsia="Arial" w:hAnsi="Arial" w:cs="Arial"/>
          <w:b/>
          <w:color w:val="000000"/>
          <w:lang w:val="sr-Latn-CS" w:eastAsia="sr-Latn-CS"/>
        </w:rPr>
        <w:t>Granične vrijednosti zvučne izolacije u zgradama</w:t>
      </w:r>
    </w:p>
    <w:p w:rsidR="00F76966" w:rsidRPr="00F76966" w:rsidRDefault="00F76966" w:rsidP="00F76966">
      <w:pPr>
        <w:spacing w:after="0" w:line="240" w:lineRule="auto"/>
        <w:jc w:val="center"/>
        <w:rPr>
          <w:rFonts w:ascii="Calibri" w:eastAsia="Calibri" w:hAnsi="Calibri" w:cs="Calibri"/>
          <w:color w:val="000000"/>
          <w:lang w:val="sr-Latn-CS" w:eastAsia="sr-Latn-CS"/>
        </w:rPr>
      </w:pPr>
    </w:p>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Arial" w:eastAsia="Arial" w:hAnsi="Arial" w:cs="Arial"/>
          <w:color w:val="000000"/>
          <w:lang w:val="sr-Latn-CS" w:eastAsia="sr-Latn-CS"/>
        </w:rPr>
        <w:t xml:space="preserve">Pregradne konstrukcije u stambenim zgradama treba da zadovoljavaju minimalne uslove zvučne izolacije navedene u Tabelama 2-8. U njima su definisane minimalne zahtijevane vrijednosti izolacije od vazdušnog zvuka (izolaciona moć </w:t>
      </w:r>
      <w:r w:rsidRPr="00F76966">
        <w:rPr>
          <w:rFonts w:ascii="Times New Roman" w:eastAsia="Times New Roman" w:hAnsi="Times New Roman" w:cs="Times New Roman"/>
          <w:i/>
          <w:color w:val="000000"/>
          <w:lang w:val="sr-Latn-CS" w:eastAsia="sr-Latn-CS"/>
        </w:rPr>
        <w:t>R'</w:t>
      </w:r>
      <w:r w:rsidRPr="00F76966">
        <w:rPr>
          <w:rFonts w:ascii="Times New Roman" w:eastAsia="Times New Roman" w:hAnsi="Times New Roman" w:cs="Times New Roman"/>
          <w:i/>
          <w:color w:val="000000"/>
          <w:vertAlign w:val="subscript"/>
          <w:lang w:val="sr-Latn-CS" w:eastAsia="sr-Latn-CS"/>
        </w:rPr>
        <w:t>w</w:t>
      </w:r>
      <w:r w:rsidRPr="00F76966">
        <w:rPr>
          <w:rFonts w:ascii="Arial" w:eastAsia="Arial" w:hAnsi="Arial" w:cs="Arial"/>
          <w:color w:val="000000"/>
          <w:lang w:val="sr-Latn-CS" w:eastAsia="sr-Latn-CS"/>
        </w:rPr>
        <w:t xml:space="preserve"> ili izolovanost </w:t>
      </w:r>
      <w:r w:rsidRPr="00F76966">
        <w:rPr>
          <w:rFonts w:ascii="Times New Roman" w:eastAsia="Times New Roman" w:hAnsi="Times New Roman" w:cs="Times New Roman"/>
          <w:i/>
          <w:color w:val="000000"/>
          <w:lang w:val="sr-Latn-CS" w:eastAsia="sr-Latn-CS"/>
        </w:rPr>
        <w:t>D</w:t>
      </w:r>
      <w:r w:rsidRPr="00F76966">
        <w:rPr>
          <w:rFonts w:ascii="Times New Roman" w:eastAsia="Times New Roman" w:hAnsi="Times New Roman" w:cs="Times New Roman"/>
          <w:i/>
          <w:color w:val="000000"/>
          <w:vertAlign w:val="subscript"/>
          <w:lang w:val="sr-Latn-CS" w:eastAsia="sr-Latn-CS"/>
        </w:rPr>
        <w:t>nT,w</w:t>
      </w:r>
      <w:r w:rsidRPr="00F76966">
        <w:rPr>
          <w:rFonts w:ascii="Arial" w:eastAsia="Arial" w:hAnsi="Arial" w:cs="Arial"/>
          <w:color w:val="000000"/>
          <w:lang w:val="sr-Latn-CS" w:eastAsia="sr-Latn-CS"/>
        </w:rPr>
        <w:t xml:space="preserve">) i maksimalne zahtevane vrijednosti nivoa zvuka udara </w:t>
      </w:r>
      <w:r w:rsidRPr="00F76966">
        <w:rPr>
          <w:rFonts w:ascii="Times New Roman" w:eastAsia="Times New Roman" w:hAnsi="Times New Roman" w:cs="Times New Roman"/>
          <w:i/>
          <w:color w:val="000000"/>
          <w:lang w:val="sr-Latn-CS" w:eastAsia="sr-Latn-CS"/>
        </w:rPr>
        <w:t>L'</w:t>
      </w:r>
      <w:r w:rsidRPr="00F76966">
        <w:rPr>
          <w:rFonts w:ascii="Times New Roman" w:eastAsia="Times New Roman" w:hAnsi="Times New Roman" w:cs="Times New Roman"/>
          <w:i/>
          <w:color w:val="000000"/>
          <w:vertAlign w:val="subscript"/>
          <w:lang w:val="sr-Latn-CS" w:eastAsia="sr-Latn-CS"/>
        </w:rPr>
        <w:t>n,w</w:t>
      </w:r>
      <w:r w:rsidRPr="00F76966">
        <w:rPr>
          <w:rFonts w:ascii="Arial" w:eastAsia="Arial" w:hAnsi="Arial" w:cs="Arial"/>
          <w:color w:val="000000"/>
          <w:lang w:val="sr-Latn-CS" w:eastAsia="sr-Latn-CS"/>
        </w:rPr>
        <w:t xml:space="preserve"> za relevantne pozicije u zgradama različitih namjena. </w:t>
      </w:r>
    </w:p>
    <w:p w:rsidR="00F76966" w:rsidRPr="00F76966" w:rsidRDefault="00F76966" w:rsidP="00F76966">
      <w:pPr>
        <w:spacing w:after="0" w:line="240" w:lineRule="auto"/>
        <w:jc w:val="both"/>
        <w:rPr>
          <w:rFonts w:ascii="Calibri" w:eastAsia="Calibri" w:hAnsi="Calibri" w:cs="Calibri"/>
          <w:color w:val="000000"/>
          <w:lang w:val="sr-Latn-CS" w:eastAsia="sr-Latn-CS"/>
        </w:rPr>
      </w:pPr>
    </w:p>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Arial" w:eastAsia="Arial" w:hAnsi="Arial" w:cs="Arial"/>
          <w:color w:val="000000"/>
          <w:lang w:val="sr-Latn-CS" w:eastAsia="sr-Latn-CS"/>
        </w:rPr>
        <w:t>Tabela 2 – Minimalne vrijednosti zvučne izolacije od vazdušnog zvuka i maksimalne vrijednosti izolacije od zvuka udara za različite pozicije u stambenim zgradama</w:t>
      </w:r>
    </w:p>
    <w:tbl>
      <w:tblPr>
        <w:tblW w:w="969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6835"/>
        <w:gridCol w:w="992"/>
        <w:gridCol w:w="1039"/>
      </w:tblGrid>
      <w:tr w:rsidR="00F76966" w:rsidRPr="00F76966" w:rsidTr="00F76966">
        <w:trPr>
          <w:trHeight w:val="640"/>
        </w:trPr>
        <w:tc>
          <w:tcPr>
            <w:tcW w:w="823" w:type="dxa"/>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center"/>
              <w:rPr>
                <w:rFonts w:ascii="Calibri" w:eastAsia="Calibri" w:hAnsi="Calibri" w:cs="Calibri"/>
                <w:color w:val="000000"/>
                <w:sz w:val="20"/>
                <w:szCs w:val="20"/>
                <w:lang w:val="sr-Latn-CS" w:eastAsia="sr-Latn-CS"/>
              </w:rPr>
            </w:pPr>
            <w:r w:rsidRPr="00F76966">
              <w:rPr>
                <w:rFonts w:ascii="Calibri" w:eastAsia="Calibri" w:hAnsi="Calibri" w:cs="Calibri"/>
                <w:b/>
                <w:color w:val="000000"/>
                <w:sz w:val="20"/>
                <w:szCs w:val="20"/>
                <w:lang w:val="sr-Latn-CS" w:eastAsia="sr-Latn-CS"/>
              </w:rPr>
              <w:t>br.</w:t>
            </w:r>
          </w:p>
        </w:tc>
        <w:tc>
          <w:tcPr>
            <w:tcW w:w="6832" w:type="dxa"/>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b/>
                <w:color w:val="000000"/>
                <w:sz w:val="20"/>
                <w:szCs w:val="20"/>
                <w:lang w:val="sr-Latn-CS" w:eastAsia="sr-Latn-CS"/>
              </w:rPr>
              <w:t>Pozicija u zgradi</w:t>
            </w:r>
          </w:p>
        </w:tc>
        <w:tc>
          <w:tcPr>
            <w:tcW w:w="2031" w:type="dxa"/>
            <w:gridSpan w:val="2"/>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b/>
                <w:color w:val="000000"/>
                <w:sz w:val="20"/>
                <w:szCs w:val="20"/>
                <w:lang w:val="sr-Latn-CS" w:eastAsia="sr-Latn-CS"/>
              </w:rPr>
              <w:t>Granična vrijednost (dB)</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2.1</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Zid između susednih stanova</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52</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2.2</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Zid između boravišne prostorije stana i zajedničkih prostorija, pristupnog hodnika ili stepeništa</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52</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2.3</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 xml:space="preserve">Zid sa vratima između boravišne prostorije stana i zajedničkog hodnika ili stepeništa </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D</w:t>
            </w:r>
            <w:r w:rsidRPr="00F76966">
              <w:rPr>
                <w:rFonts w:ascii="Times New Roman" w:eastAsia="Times New Roman" w:hAnsi="Times New Roman" w:cs="Times New Roman"/>
                <w:i/>
                <w:color w:val="000000"/>
                <w:sz w:val="20"/>
                <w:szCs w:val="20"/>
                <w:vertAlign w:val="subscript"/>
                <w:lang w:val="sr-Latn-CS" w:eastAsia="sr-Latn-CS"/>
              </w:rPr>
              <w:t>nT,w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47</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2.4</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Zid između stana i prostorije liftovskog postrojenja</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52</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2.5</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 xml:space="preserve">Zid između stana i garaže ili ulaznog prolaza u garažu </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57</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2.6</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Zid između stana i poslovnog ili trgovačkog dela zgrade</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55</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2.7</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 xml:space="preserve">Zid između stana i dela zgrade sa ugostiteljskim sadržajem </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57</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2.8</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Zid između stana i dela zgrade sa bučnim ugostiteljskim sadržajem</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62</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2.9</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Zid između stana i bučne pogonske prostorije</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57</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2.10</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Zid sa ulaznim vratima prema zajedničkom stepeništu ili hodniku kada postoji pretprostor</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27</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2.11</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 xml:space="preserve">Zid sa ulaznim vratima prema zajedničkom stepeništu ili hodniku kada ne postoji pretprostor ili predsoblje </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37</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2.12</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Međuspratna konstrukcija između stanova</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52</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58</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2.13</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Međuspratna konstrukcija ispod stana prema ostavama, ulaznim prostorima u zgradu, prolazima itd.</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52</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58</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2.14</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 xml:space="preserve">Međuspratna konstrukcija ispod stana prema djelovima zgrade za druge namjene (npr. trgovački lokali, kancelarije i slično) </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57</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58</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2.15</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 xml:space="preserve">Međuspratna konstrukcija iznad stana prema djelovima zgrade za druge namjene (npr. trgovački lokali, kancelarije i slično) </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57</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48</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2.16</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Međuspratna konstrukcija ispod stana prema garaži ili njenom ulaznom dijelu</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57</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58</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2.17</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Međuspratna konstrukcija iznad stana prema terasi ili balkonu</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58</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2.18</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Međuspratna konstrukcija ispod stana prema bučnoj pogonskoj prostoriji</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57</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58</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2.19</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Međuspratna konstrukcija iznad stana prema bučnoj pogonskoj prostoriji</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57</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43</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2.20</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Podna konstrukcija bučne pogonske prostorije ili nestambenog dela zgrade koja se nalazi pored stana</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43</w:t>
            </w:r>
          </w:p>
        </w:tc>
      </w:tr>
    </w:tbl>
    <w:p w:rsidR="00F76966" w:rsidRPr="00F76966" w:rsidRDefault="00F76966" w:rsidP="00F76966">
      <w:pPr>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both"/>
        <w:rPr>
          <w:rFonts w:ascii="Arial" w:eastAsia="Calibri" w:hAnsi="Arial" w:cs="Arial"/>
          <w:color w:val="000000"/>
          <w:lang w:val="sr-Latn-CS" w:eastAsia="sr-Latn-CS"/>
        </w:rPr>
      </w:pPr>
      <w:r w:rsidRPr="00F76966">
        <w:rPr>
          <w:rFonts w:ascii="Arial" w:eastAsia="Arial" w:hAnsi="Arial" w:cs="Arial"/>
          <w:color w:val="000000"/>
          <w:lang w:val="sr-Latn-CS" w:eastAsia="sr-Latn-CS"/>
        </w:rPr>
        <w:t xml:space="preserve">Napomena: vrlo bučna pogonska prostorija ne smije se graničiti sa stanom </w:t>
      </w:r>
    </w:p>
    <w:p w:rsidR="00F76966" w:rsidRPr="00F76966" w:rsidRDefault="00F76966" w:rsidP="00F76966">
      <w:pPr>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Arial" w:eastAsia="Arial" w:hAnsi="Arial" w:cs="Arial"/>
          <w:color w:val="000000"/>
          <w:lang w:val="sr-Latn-CS" w:eastAsia="sr-Latn-CS"/>
        </w:rPr>
        <w:t>Tabela 3 – Minimalne vrijednosti zvučne izolacije od vazdušnog zvuka i maksimalne vrednosti izolacije od zvuka udara za različite pozicije u poslovnim zgradama</w:t>
      </w:r>
    </w:p>
    <w:tbl>
      <w:tblPr>
        <w:tblW w:w="969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6835"/>
        <w:gridCol w:w="992"/>
        <w:gridCol w:w="1039"/>
      </w:tblGrid>
      <w:tr w:rsidR="00F76966" w:rsidRPr="00F76966" w:rsidTr="00F76966">
        <w:trPr>
          <w:trHeight w:val="640"/>
        </w:trPr>
        <w:tc>
          <w:tcPr>
            <w:tcW w:w="823" w:type="dxa"/>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center"/>
              <w:rPr>
                <w:rFonts w:ascii="Calibri" w:eastAsia="Calibri" w:hAnsi="Calibri" w:cs="Calibri"/>
                <w:color w:val="000000"/>
                <w:sz w:val="20"/>
                <w:szCs w:val="20"/>
                <w:lang w:val="sr-Latn-CS" w:eastAsia="sr-Latn-CS"/>
              </w:rPr>
            </w:pPr>
            <w:r w:rsidRPr="00F76966">
              <w:rPr>
                <w:rFonts w:ascii="Calibri" w:eastAsia="Calibri" w:hAnsi="Calibri" w:cs="Calibri"/>
                <w:b/>
                <w:color w:val="000000"/>
                <w:sz w:val="20"/>
                <w:szCs w:val="20"/>
                <w:lang w:val="sr-Latn-CS" w:eastAsia="sr-Latn-CS"/>
              </w:rPr>
              <w:t>br.</w:t>
            </w:r>
          </w:p>
        </w:tc>
        <w:tc>
          <w:tcPr>
            <w:tcW w:w="6832" w:type="dxa"/>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b/>
                <w:color w:val="000000"/>
                <w:sz w:val="20"/>
                <w:szCs w:val="20"/>
                <w:lang w:val="sr-Latn-CS" w:eastAsia="sr-Latn-CS"/>
              </w:rPr>
              <w:t>Pozicija u zgradi</w:t>
            </w:r>
          </w:p>
        </w:tc>
        <w:tc>
          <w:tcPr>
            <w:tcW w:w="2031" w:type="dxa"/>
            <w:gridSpan w:val="2"/>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b/>
                <w:color w:val="000000"/>
                <w:sz w:val="20"/>
                <w:szCs w:val="20"/>
                <w:lang w:val="sr-Latn-CS" w:eastAsia="sr-Latn-CS"/>
              </w:rPr>
              <w:t>Granična vrijednost (dB)</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3.1</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Zid između prostorija različitih korisnika</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52</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3.2</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sz w:val="20"/>
                <w:szCs w:val="20"/>
                <w:lang w:val="sr-Latn-CS" w:eastAsia="sr-Latn-CS"/>
              </w:rPr>
            </w:pPr>
            <w:r w:rsidRPr="00F76966">
              <w:rPr>
                <w:rFonts w:ascii="Calibri" w:eastAsia="Calibri" w:hAnsi="Calibri" w:cs="Calibri"/>
                <w:color w:val="000000"/>
                <w:sz w:val="20"/>
                <w:szCs w:val="20"/>
                <w:lang w:val="sr-Latn-CS" w:eastAsia="sr-Latn-CS"/>
              </w:rPr>
              <w:t>Zid između prostorija za intelektualni rad i sastanke i prostora za druge potrebe istog korisnika</w:t>
            </w:r>
          </w:p>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Zid između između admnistrativnih djelova zgrade osetljivih na buku istog korisnika</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47</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3.3</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Zid prema bučnoj pogonskoj prostoriji</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57</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3.4</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Sve međuspratne konstrukcije između administrativnih dijelova zgrade.</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52</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58</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3.5</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Međuspratne konstrukcije ispod administrativnog dela zgrade prema predvorju, hodnicima i sličnim prostorima</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52</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58</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3.6</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 xml:space="preserve">Međuspratne konstrukcije iznad administrativnog dela zgrade prema predvorju, hodnicima, prolazima i sličnim prostorima </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52</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53</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3.7</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Međuspratna konstrukcija ispod administrativnog dela zgrade prema bučnoj pogonskoj prostoriji</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57</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58</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3.8</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 xml:space="preserve">Međuspratna konstrukcija iznad administrativnog dela zgrade prema bučnoj pogonskoj prostoriji </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57</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43</w:t>
            </w:r>
          </w:p>
        </w:tc>
      </w:tr>
    </w:tbl>
    <w:p w:rsidR="00F76966" w:rsidRPr="00F76966" w:rsidRDefault="00F76966" w:rsidP="00F76966">
      <w:pPr>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both"/>
        <w:rPr>
          <w:rFonts w:ascii="Arial" w:eastAsia="Calibri" w:hAnsi="Arial" w:cs="Arial"/>
          <w:color w:val="000000"/>
          <w:lang w:val="sr-Latn-CS" w:eastAsia="sr-Latn-CS"/>
        </w:rPr>
      </w:pPr>
      <w:r w:rsidRPr="00F76966">
        <w:rPr>
          <w:rFonts w:ascii="Arial" w:eastAsia="Arial" w:hAnsi="Arial" w:cs="Arial"/>
          <w:color w:val="000000"/>
          <w:lang w:val="sr-Latn-CS" w:eastAsia="sr-Latn-CS"/>
        </w:rPr>
        <w:t>Napomena: vrlo bučna pogonska prostorija ne sme se graničiti sa administrativnim dijelom zgrade osetljivim na buku.</w:t>
      </w:r>
    </w:p>
    <w:p w:rsidR="00F76966" w:rsidRPr="00F76966" w:rsidRDefault="00F76966" w:rsidP="00F76966">
      <w:pPr>
        <w:jc w:val="both"/>
        <w:rPr>
          <w:rFonts w:ascii="Arial" w:eastAsia="Calibri" w:hAnsi="Arial" w:cs="Arial"/>
          <w:color w:val="000000"/>
          <w:lang w:val="sr-Latn-CS" w:eastAsia="sr-Latn-CS"/>
        </w:rPr>
      </w:pPr>
      <w:r w:rsidRPr="00F76966">
        <w:rPr>
          <w:rFonts w:ascii="Arial" w:eastAsia="Calibri" w:hAnsi="Arial" w:cs="Arial"/>
          <w:color w:val="000000"/>
          <w:lang w:val="sr-Latn-CS" w:eastAsia="sr-Latn-CS"/>
        </w:rPr>
        <w:br w:type="page"/>
      </w:r>
    </w:p>
    <w:p w:rsidR="00F76966" w:rsidRPr="00F76966" w:rsidRDefault="00F76966" w:rsidP="00F76966">
      <w:pPr>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Arial" w:eastAsia="Arial" w:hAnsi="Arial" w:cs="Arial"/>
          <w:color w:val="000000"/>
          <w:lang w:val="sr-Latn-CS" w:eastAsia="sr-Latn-CS"/>
        </w:rPr>
        <w:t>Tabela 4 – Minimalne vrijednosti zvučne izolacije od vazdušnog zvuka i maksimalne vrijednosti izolacije od zvuka udara za pregradne konstrukcije između ugostiteljskih prostora (restorana, kafića, kafana, bistroa i slično) i prostora drugog korisnika</w:t>
      </w:r>
    </w:p>
    <w:tbl>
      <w:tblPr>
        <w:tblW w:w="969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6835"/>
        <w:gridCol w:w="992"/>
        <w:gridCol w:w="1039"/>
      </w:tblGrid>
      <w:tr w:rsidR="00F76966" w:rsidRPr="00F76966" w:rsidTr="00F76966">
        <w:trPr>
          <w:trHeight w:val="640"/>
        </w:trPr>
        <w:tc>
          <w:tcPr>
            <w:tcW w:w="823" w:type="dxa"/>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center"/>
              <w:rPr>
                <w:rFonts w:ascii="Calibri" w:eastAsia="Calibri" w:hAnsi="Calibri" w:cs="Calibri"/>
                <w:color w:val="000000"/>
                <w:sz w:val="20"/>
                <w:szCs w:val="20"/>
                <w:lang w:val="sr-Latn-CS" w:eastAsia="sr-Latn-CS"/>
              </w:rPr>
            </w:pPr>
            <w:r w:rsidRPr="00F76966">
              <w:rPr>
                <w:rFonts w:ascii="Calibri" w:eastAsia="Calibri" w:hAnsi="Calibri" w:cs="Calibri"/>
                <w:b/>
                <w:color w:val="000000"/>
                <w:sz w:val="20"/>
                <w:szCs w:val="20"/>
                <w:lang w:val="sr-Latn-CS" w:eastAsia="sr-Latn-CS"/>
              </w:rPr>
              <w:t>br.</w:t>
            </w:r>
          </w:p>
        </w:tc>
        <w:tc>
          <w:tcPr>
            <w:tcW w:w="6832" w:type="dxa"/>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b/>
                <w:color w:val="000000"/>
                <w:sz w:val="20"/>
                <w:szCs w:val="20"/>
                <w:lang w:val="sr-Latn-CS" w:eastAsia="sr-Latn-CS"/>
              </w:rPr>
              <w:t>Pozicija u zgradi</w:t>
            </w:r>
          </w:p>
        </w:tc>
        <w:tc>
          <w:tcPr>
            <w:tcW w:w="2031" w:type="dxa"/>
            <w:gridSpan w:val="2"/>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b/>
                <w:color w:val="000000"/>
                <w:sz w:val="20"/>
                <w:szCs w:val="20"/>
                <w:lang w:val="sr-Latn-CS" w:eastAsia="sr-Latn-CS"/>
              </w:rPr>
              <w:t>Granična vrijednost (dB)</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4.1</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Zid između ugostiteljskog prostora i prostora drugog korisnika</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52</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4.2</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Zid između bučnog ugostiteljskog prostora i prostora drugog korisnika</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57</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4.3</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Međuspratna konstrukcija iznad ugostiteljskog prostora prema prostoru drugog korisnika</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57</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58</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4.4</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 xml:space="preserve">Međuspratna konstrukcija ispod ugostiteljskog prostora prema prostoru drugog korisnika </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57</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53</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4.5</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Međuspratna konstrukcija iznad bučnog ugostiteljskog prostora prema prostoru drugog korisnika</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62</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53</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4.6</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 xml:space="preserve">Međuspratna konstrukcija ispod bučnog ugostiteljskog prostora prema prostoru drugog korisnika </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62</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43</w:t>
            </w:r>
          </w:p>
        </w:tc>
      </w:tr>
    </w:tbl>
    <w:p w:rsidR="00F76966" w:rsidRPr="00F76966" w:rsidRDefault="00F76966" w:rsidP="00F76966">
      <w:pPr>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both"/>
        <w:rPr>
          <w:rFonts w:ascii="Arial" w:eastAsia="Calibri" w:hAnsi="Arial" w:cs="Arial"/>
          <w:color w:val="000000"/>
          <w:lang w:val="sr-Latn-CS" w:eastAsia="sr-Latn-CS"/>
        </w:rPr>
      </w:pPr>
      <w:r w:rsidRPr="00F76966">
        <w:rPr>
          <w:rFonts w:ascii="Arial" w:eastAsia="Arial" w:hAnsi="Arial" w:cs="Arial"/>
          <w:color w:val="000000"/>
          <w:lang w:val="sr-Latn-CS" w:eastAsia="sr-Latn-CS"/>
        </w:rPr>
        <w:t>Napomena: vrlo bučni ugostiteljski prostor ne sme se graničiti sa boravišnim prostorijama drugog korisnika</w:t>
      </w:r>
    </w:p>
    <w:p w:rsidR="00F76966" w:rsidRPr="00F76966" w:rsidRDefault="00F76966" w:rsidP="00F76966">
      <w:pPr>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Arial" w:eastAsia="Arial" w:hAnsi="Arial" w:cs="Arial"/>
          <w:color w:val="000000"/>
          <w:lang w:val="sr-Latn-CS" w:eastAsia="sr-Latn-CS"/>
        </w:rPr>
        <w:t>Tabela 5 – Minimalne vrijednosti zvučne izolacije od vazdušnog zvuka i maksimalne vrijednosti izolacije od zvuka udara za pregradne konstrukcije u zgradama obrazovnih i naučnoistraživačkih ustanova</w:t>
      </w:r>
    </w:p>
    <w:tbl>
      <w:tblPr>
        <w:tblW w:w="969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6835"/>
        <w:gridCol w:w="992"/>
        <w:gridCol w:w="1039"/>
      </w:tblGrid>
      <w:tr w:rsidR="00F76966" w:rsidRPr="00F76966" w:rsidTr="00F76966">
        <w:trPr>
          <w:trHeight w:val="640"/>
        </w:trPr>
        <w:tc>
          <w:tcPr>
            <w:tcW w:w="823" w:type="dxa"/>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center"/>
              <w:rPr>
                <w:rFonts w:ascii="Calibri" w:eastAsia="Calibri" w:hAnsi="Calibri" w:cs="Calibri"/>
                <w:color w:val="000000"/>
                <w:sz w:val="20"/>
                <w:szCs w:val="20"/>
                <w:lang w:val="sr-Latn-CS" w:eastAsia="sr-Latn-CS"/>
              </w:rPr>
            </w:pPr>
            <w:r w:rsidRPr="00F76966">
              <w:rPr>
                <w:rFonts w:ascii="Calibri" w:eastAsia="Calibri" w:hAnsi="Calibri" w:cs="Calibri"/>
                <w:b/>
                <w:color w:val="000000"/>
                <w:sz w:val="20"/>
                <w:szCs w:val="20"/>
                <w:lang w:val="sr-Latn-CS" w:eastAsia="sr-Latn-CS"/>
              </w:rPr>
              <w:t>br.</w:t>
            </w:r>
          </w:p>
        </w:tc>
        <w:tc>
          <w:tcPr>
            <w:tcW w:w="6832" w:type="dxa"/>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b/>
                <w:color w:val="000000"/>
                <w:sz w:val="20"/>
                <w:szCs w:val="20"/>
                <w:lang w:val="sr-Latn-CS" w:eastAsia="sr-Latn-CS"/>
              </w:rPr>
              <w:t>Pozicija u zgradi</w:t>
            </w:r>
          </w:p>
        </w:tc>
        <w:tc>
          <w:tcPr>
            <w:tcW w:w="2031" w:type="dxa"/>
            <w:gridSpan w:val="2"/>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b/>
                <w:color w:val="000000"/>
                <w:sz w:val="20"/>
                <w:szCs w:val="20"/>
                <w:lang w:val="sr-Latn-CS" w:eastAsia="sr-Latn-CS"/>
              </w:rPr>
              <w:t>Granična vrijednost (dB)</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5.1</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Zid između učionica;</w:t>
            </w:r>
          </w:p>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Zid između učionice i kabineta;</w:t>
            </w:r>
          </w:p>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Zid između učionice i prostora za druge namene</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52</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5.2</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Zid između kabineta</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47</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5.3</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Zid između učionice ili kabineta i bučne učionice (muzička nastava, tehnička nastava, teretana i slično)</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62</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5.4</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Zid sa ulaznim vratima između učionice ili kabineta i hodnika</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27</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5.5</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Zid sa ulaznim vratima između učionice ili kabineta i hodnika u zgradama za fakultetsko obrazovanje</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37</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5.6</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 xml:space="preserve">Zid bez vrata između učioniceili kabineta i hodnika ili stepeništa </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52</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5.7</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 xml:space="preserve">Zid prema bučnoj pogonskoj prostoriji </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57</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5.8</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Sve međuspratne konstrukcije koje nisu navedene pod brojevima 5.9, 5.10, 5.11 i 5.12</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sz w:val="20"/>
                <w:szCs w:val="20"/>
                <w:lang w:val="sr-Latn-CS" w:eastAsia="sr-Latn-CS"/>
              </w:rPr>
            </w:pPr>
            <w:r w:rsidRPr="00F76966">
              <w:rPr>
                <w:rFonts w:ascii="Calibri" w:eastAsia="Calibri" w:hAnsi="Calibri" w:cs="Calibri"/>
                <w:color w:val="000000"/>
                <w:sz w:val="20"/>
                <w:szCs w:val="20"/>
                <w:lang w:val="sr-Latn-CS" w:eastAsia="sr-Latn-CS"/>
              </w:rPr>
              <w:t>52</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58</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5.9</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Međuspratna konstrukcija ispod učionice ili kabineta prema bučnoj učionici (muzička nastava, tehnička nastava, teretana i slično) pod njima</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60</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58</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5.10</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 xml:space="preserve">Međuspratna konstrukcija iznad učionice ili kabineta prema bučnoj učionici (muzička nastava, tehnička nastava, teretana i slično) </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60</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43</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5.11</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Međuspratna konstrukcija ispod bučne pogonske prostorije</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57</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43</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5.12</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Međuspratna konstrukcija iznad bučne pogonske prostorije</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57</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58</w:t>
            </w:r>
          </w:p>
        </w:tc>
      </w:tr>
    </w:tbl>
    <w:p w:rsidR="00F76966" w:rsidRPr="00F76966" w:rsidRDefault="00F76966" w:rsidP="00F76966">
      <w:pPr>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both"/>
        <w:rPr>
          <w:rFonts w:ascii="Arial" w:eastAsia="Calibri" w:hAnsi="Arial" w:cs="Arial"/>
          <w:color w:val="000000"/>
          <w:lang w:val="sr-Latn-CS" w:eastAsia="sr-Latn-CS"/>
        </w:rPr>
      </w:pPr>
      <w:r w:rsidRPr="00F76966">
        <w:rPr>
          <w:rFonts w:ascii="Arial" w:eastAsia="Arial" w:hAnsi="Arial" w:cs="Arial"/>
          <w:color w:val="000000"/>
          <w:lang w:val="sr-Latn-CS" w:eastAsia="sr-Latn-CS"/>
        </w:rPr>
        <w:t>Napomjena: vrlo bučna pogonska prostorija ne sme se graničiti sa prostorijama za koje postoji kriterijum maksimalno dozvoljenog nivoa buke.</w:t>
      </w:r>
    </w:p>
    <w:p w:rsidR="00F76966" w:rsidRPr="00F76966" w:rsidRDefault="00F76966" w:rsidP="00F76966">
      <w:pPr>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Arial" w:eastAsia="Arial" w:hAnsi="Arial" w:cs="Arial"/>
          <w:color w:val="000000"/>
          <w:lang w:val="sr-Latn-CS" w:eastAsia="sr-Latn-CS"/>
        </w:rPr>
        <w:lastRenderedPageBreak/>
        <w:t>Tabela 6 – Minimalne vrijednosti zvučne izolacije od vazdušnog zvuka i maksimalne vrijednosti izolacije od zvuka udara za pregradne konstrukcije u zgradama predškolskih ustanova</w:t>
      </w:r>
    </w:p>
    <w:tbl>
      <w:tblPr>
        <w:tblW w:w="969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6835"/>
        <w:gridCol w:w="992"/>
        <w:gridCol w:w="1039"/>
      </w:tblGrid>
      <w:tr w:rsidR="00F76966" w:rsidRPr="00F76966" w:rsidTr="00F76966">
        <w:trPr>
          <w:trHeight w:val="640"/>
        </w:trPr>
        <w:tc>
          <w:tcPr>
            <w:tcW w:w="823" w:type="dxa"/>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center"/>
              <w:rPr>
                <w:rFonts w:ascii="Calibri" w:eastAsia="Calibri" w:hAnsi="Calibri" w:cs="Calibri"/>
                <w:color w:val="000000"/>
                <w:sz w:val="20"/>
                <w:szCs w:val="20"/>
                <w:lang w:val="sr-Latn-CS" w:eastAsia="sr-Latn-CS"/>
              </w:rPr>
            </w:pPr>
            <w:r w:rsidRPr="00F76966">
              <w:rPr>
                <w:rFonts w:ascii="Calibri" w:eastAsia="Calibri" w:hAnsi="Calibri" w:cs="Calibri"/>
                <w:b/>
                <w:color w:val="000000"/>
                <w:sz w:val="20"/>
                <w:szCs w:val="20"/>
                <w:lang w:val="sr-Latn-CS" w:eastAsia="sr-Latn-CS"/>
              </w:rPr>
              <w:t>br.</w:t>
            </w:r>
          </w:p>
        </w:tc>
        <w:tc>
          <w:tcPr>
            <w:tcW w:w="6832" w:type="dxa"/>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b/>
                <w:color w:val="000000"/>
                <w:sz w:val="20"/>
                <w:szCs w:val="20"/>
                <w:lang w:val="sr-Latn-CS" w:eastAsia="sr-Latn-CS"/>
              </w:rPr>
              <w:t>Pozicija u zgradi</w:t>
            </w:r>
          </w:p>
        </w:tc>
        <w:tc>
          <w:tcPr>
            <w:tcW w:w="2031" w:type="dxa"/>
            <w:gridSpan w:val="2"/>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b/>
                <w:color w:val="000000"/>
                <w:sz w:val="20"/>
                <w:szCs w:val="20"/>
                <w:lang w:val="sr-Latn-CS" w:eastAsia="sr-Latn-CS"/>
              </w:rPr>
              <w:t>Granična vrijednost (dB)</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6.1</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Zid bez vrata između prostorija za boravak dece</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52</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6.2</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 xml:space="preserve">Zid bez vrata između prostorija za boravak dece i prostorija druge namjene </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52</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6.3</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Zid prema bučnoj pogonskoj prostoriji</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57</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6.4</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Sve međuspratne konstrukcije, osim onih koje su navedene pod brojevima 6.5 i 6.6</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52</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58</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6.5</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Međuspratna konstrukcija ispod bučne pogonske prostorije</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57</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58</w:t>
            </w:r>
          </w:p>
        </w:tc>
      </w:tr>
      <w:tr w:rsidR="00F76966" w:rsidRPr="00F76966" w:rsidTr="00F76966">
        <w:trPr>
          <w:trHeight w:val="200"/>
        </w:trPr>
        <w:tc>
          <w:tcPr>
            <w:tcW w:w="82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6.6</w:t>
            </w:r>
          </w:p>
        </w:tc>
        <w:tc>
          <w:tcPr>
            <w:tcW w:w="683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Međuspratna konstrukcija iznad bučne pogonske prostorije</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1039"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57</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43</w:t>
            </w:r>
          </w:p>
        </w:tc>
      </w:tr>
    </w:tbl>
    <w:p w:rsidR="00F76966" w:rsidRPr="00F76966" w:rsidRDefault="00F76966" w:rsidP="00F76966">
      <w:pPr>
        <w:spacing w:after="0" w:line="240" w:lineRule="auto"/>
        <w:jc w:val="both"/>
        <w:rPr>
          <w:rFonts w:ascii="Arial" w:eastAsia="Arial" w:hAnsi="Arial" w:cs="Arial"/>
          <w:color w:val="000000"/>
          <w:lang w:val="sr-Latn-CS" w:eastAsia="sr-Latn-CS"/>
        </w:rPr>
      </w:pPr>
    </w:p>
    <w:p w:rsidR="00F76966" w:rsidRPr="00F76966" w:rsidRDefault="00F76966" w:rsidP="00F76966">
      <w:pPr>
        <w:spacing w:after="0" w:line="240" w:lineRule="auto"/>
        <w:jc w:val="both"/>
        <w:rPr>
          <w:rFonts w:ascii="Arial" w:eastAsia="Calibri" w:hAnsi="Arial" w:cs="Arial"/>
          <w:color w:val="000000"/>
          <w:lang w:val="sr-Latn-CS" w:eastAsia="sr-Latn-CS"/>
        </w:rPr>
      </w:pPr>
      <w:r w:rsidRPr="00F76966">
        <w:rPr>
          <w:rFonts w:ascii="Arial" w:eastAsia="Arial" w:hAnsi="Arial" w:cs="Arial"/>
          <w:color w:val="000000"/>
          <w:lang w:val="sr-Latn-CS" w:eastAsia="sr-Latn-CS"/>
        </w:rPr>
        <w:t>Napomena: vrlo bučna pogonska prostorija ne smije se graničiti sa prostorijama u kojima borave djeca.</w:t>
      </w:r>
    </w:p>
    <w:p w:rsidR="00F76966" w:rsidRPr="00F76966" w:rsidRDefault="00F76966" w:rsidP="00F76966">
      <w:pPr>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Arial" w:eastAsia="Arial" w:hAnsi="Arial" w:cs="Arial"/>
          <w:color w:val="000000"/>
          <w:lang w:val="sr-Latn-CS" w:eastAsia="sr-Latn-CS"/>
        </w:rPr>
        <w:t>Tabela 7 – Minimalne vrijednosti zvučne izolacije od vazdušnog zvuka i maksimalne vrijednosti izolacije od zvuka udara za pregradne konstrukcije u zgradama zdravstvenih ustanova</w:t>
      </w:r>
    </w:p>
    <w:tbl>
      <w:tblPr>
        <w:tblW w:w="961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6778"/>
        <w:gridCol w:w="992"/>
        <w:gridCol w:w="993"/>
      </w:tblGrid>
      <w:tr w:rsidR="00F76966" w:rsidRPr="00F76966" w:rsidTr="00F76966">
        <w:trPr>
          <w:trHeight w:val="64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center"/>
              <w:rPr>
                <w:rFonts w:ascii="Calibri" w:eastAsia="Calibri" w:hAnsi="Calibri" w:cs="Calibri"/>
                <w:color w:val="000000"/>
                <w:sz w:val="20"/>
                <w:szCs w:val="20"/>
                <w:lang w:val="sr-Latn-CS" w:eastAsia="sr-Latn-CS"/>
              </w:rPr>
            </w:pPr>
            <w:r w:rsidRPr="00F76966">
              <w:rPr>
                <w:rFonts w:ascii="Calibri" w:eastAsia="Calibri" w:hAnsi="Calibri" w:cs="Calibri"/>
                <w:b/>
                <w:color w:val="000000"/>
                <w:sz w:val="20"/>
                <w:szCs w:val="20"/>
                <w:lang w:val="sr-Latn-CS" w:eastAsia="sr-Latn-CS"/>
              </w:rPr>
              <w:t>br.</w:t>
            </w:r>
          </w:p>
        </w:tc>
        <w:tc>
          <w:tcPr>
            <w:tcW w:w="6776" w:type="dxa"/>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b/>
                <w:color w:val="000000"/>
                <w:sz w:val="20"/>
                <w:szCs w:val="20"/>
                <w:lang w:val="sr-Latn-CS" w:eastAsia="sr-Latn-CS"/>
              </w:rPr>
              <w:t>Pozicija u zgradi</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b/>
                <w:color w:val="000000"/>
                <w:sz w:val="20"/>
                <w:szCs w:val="20"/>
                <w:lang w:val="sr-Latn-CS" w:eastAsia="sr-Latn-CS"/>
              </w:rPr>
              <w:t>Granična vrednost (dB)</w:t>
            </w:r>
          </w:p>
        </w:tc>
      </w:tr>
      <w:tr w:rsidR="00F76966" w:rsidRPr="00F76966" w:rsidTr="00F76966">
        <w:trPr>
          <w:trHeight w:val="200"/>
        </w:trPr>
        <w:tc>
          <w:tcPr>
            <w:tcW w:w="851"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sz w:val="20"/>
                <w:szCs w:val="20"/>
                <w:lang w:val="sr-Latn-CS" w:eastAsia="sr-Latn-CS"/>
              </w:rPr>
            </w:pPr>
            <w:r w:rsidRPr="00F76966">
              <w:rPr>
                <w:rFonts w:ascii="Calibri" w:eastAsia="Calibri" w:hAnsi="Calibri" w:cs="Calibri"/>
                <w:color w:val="000000"/>
                <w:sz w:val="20"/>
                <w:szCs w:val="20"/>
                <w:lang w:val="sr-Latn-CS" w:eastAsia="sr-Latn-CS"/>
              </w:rPr>
              <w:t>7.1</w:t>
            </w:r>
          </w:p>
        </w:tc>
        <w:tc>
          <w:tcPr>
            <w:tcW w:w="6776"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Zid između bolničkih soba</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99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47</w:t>
            </w:r>
          </w:p>
        </w:tc>
      </w:tr>
      <w:tr w:rsidR="00F76966" w:rsidRPr="00F76966" w:rsidTr="00F76966">
        <w:trPr>
          <w:trHeight w:val="200"/>
        </w:trPr>
        <w:tc>
          <w:tcPr>
            <w:tcW w:w="851"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sz w:val="20"/>
                <w:szCs w:val="20"/>
                <w:lang w:val="sr-Latn-CS" w:eastAsia="sr-Latn-CS"/>
              </w:rPr>
            </w:pPr>
            <w:r w:rsidRPr="00F76966">
              <w:rPr>
                <w:rFonts w:ascii="Calibri" w:eastAsia="Calibri" w:hAnsi="Calibri" w:cs="Calibri"/>
                <w:color w:val="000000"/>
                <w:sz w:val="20"/>
                <w:szCs w:val="20"/>
                <w:lang w:val="sr-Latn-CS" w:eastAsia="sr-Latn-CS"/>
              </w:rPr>
              <w:t>7.2</w:t>
            </w:r>
          </w:p>
        </w:tc>
        <w:tc>
          <w:tcPr>
            <w:tcW w:w="6776"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Zid između bolničke sobe i susednih prostora druge namjene</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99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50</w:t>
            </w:r>
          </w:p>
        </w:tc>
      </w:tr>
      <w:tr w:rsidR="00F76966" w:rsidRPr="00F76966" w:rsidTr="00F76966">
        <w:trPr>
          <w:trHeight w:val="200"/>
        </w:trPr>
        <w:tc>
          <w:tcPr>
            <w:tcW w:w="851"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sz w:val="20"/>
                <w:szCs w:val="20"/>
                <w:lang w:val="sr-Latn-CS" w:eastAsia="sr-Latn-CS"/>
              </w:rPr>
            </w:pPr>
            <w:r w:rsidRPr="00F76966">
              <w:rPr>
                <w:rFonts w:ascii="Calibri" w:eastAsia="Calibri" w:hAnsi="Calibri" w:cs="Calibri"/>
                <w:color w:val="000000"/>
                <w:sz w:val="20"/>
                <w:szCs w:val="20"/>
                <w:lang w:val="sr-Latn-CS" w:eastAsia="sr-Latn-CS"/>
              </w:rPr>
              <w:t>7.3</w:t>
            </w:r>
          </w:p>
        </w:tc>
        <w:tc>
          <w:tcPr>
            <w:tcW w:w="6776"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Izolovanost između operacione sale ili operacionog bloka i čekaonice, hodnika ili ambulante</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D</w:t>
            </w:r>
            <w:r w:rsidRPr="00F76966">
              <w:rPr>
                <w:rFonts w:ascii="Times New Roman" w:eastAsia="Times New Roman" w:hAnsi="Times New Roman" w:cs="Times New Roman"/>
                <w:i/>
                <w:color w:val="000000"/>
                <w:sz w:val="20"/>
                <w:szCs w:val="20"/>
                <w:vertAlign w:val="subscript"/>
                <w:lang w:val="sr-Latn-CS" w:eastAsia="sr-Latn-CS"/>
              </w:rPr>
              <w:t>nT,w</w:t>
            </w:r>
          </w:p>
        </w:tc>
        <w:tc>
          <w:tcPr>
            <w:tcW w:w="99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52</w:t>
            </w:r>
          </w:p>
        </w:tc>
      </w:tr>
      <w:tr w:rsidR="00F76966" w:rsidRPr="00F76966" w:rsidTr="00F76966">
        <w:trPr>
          <w:trHeight w:val="200"/>
        </w:trPr>
        <w:tc>
          <w:tcPr>
            <w:tcW w:w="851"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sz w:val="20"/>
                <w:szCs w:val="20"/>
                <w:lang w:val="sr-Latn-CS" w:eastAsia="sr-Latn-CS"/>
              </w:rPr>
            </w:pPr>
            <w:r w:rsidRPr="00F76966">
              <w:rPr>
                <w:rFonts w:ascii="Calibri" w:eastAsia="Calibri" w:hAnsi="Calibri" w:cs="Calibri"/>
                <w:color w:val="000000"/>
                <w:sz w:val="20"/>
                <w:szCs w:val="20"/>
                <w:lang w:val="sr-Latn-CS" w:eastAsia="sr-Latn-CS"/>
              </w:rPr>
              <w:t>7.4</w:t>
            </w:r>
          </w:p>
        </w:tc>
        <w:tc>
          <w:tcPr>
            <w:tcW w:w="6776"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Zid između ordinacija, ambulanti i prostorija sličnih namjena</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99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47</w:t>
            </w:r>
          </w:p>
        </w:tc>
      </w:tr>
      <w:tr w:rsidR="00F76966" w:rsidRPr="00F76966" w:rsidTr="00F76966">
        <w:trPr>
          <w:trHeight w:val="200"/>
        </w:trPr>
        <w:tc>
          <w:tcPr>
            <w:tcW w:w="851"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sz w:val="20"/>
                <w:szCs w:val="20"/>
                <w:lang w:val="sr-Latn-CS" w:eastAsia="sr-Latn-CS"/>
              </w:rPr>
            </w:pPr>
            <w:r w:rsidRPr="00F76966">
              <w:rPr>
                <w:rFonts w:ascii="Calibri" w:eastAsia="Calibri" w:hAnsi="Calibri" w:cs="Calibri"/>
                <w:color w:val="000000"/>
                <w:sz w:val="20"/>
                <w:szCs w:val="20"/>
                <w:lang w:val="sr-Latn-CS" w:eastAsia="sr-Latn-CS"/>
              </w:rPr>
              <w:t>7.5</w:t>
            </w:r>
          </w:p>
        </w:tc>
        <w:tc>
          <w:tcPr>
            <w:tcW w:w="6776"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Zid sa vratima između ordinacija, ambulanti, soba za medicinske pretrage i hodnika ili čekaonice</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99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44</w:t>
            </w:r>
          </w:p>
        </w:tc>
      </w:tr>
      <w:tr w:rsidR="00F76966" w:rsidRPr="00F76966" w:rsidTr="00F76966">
        <w:trPr>
          <w:trHeight w:val="200"/>
        </w:trPr>
        <w:tc>
          <w:tcPr>
            <w:tcW w:w="851"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sz w:val="20"/>
                <w:szCs w:val="20"/>
                <w:lang w:val="sr-Latn-CS" w:eastAsia="sr-Latn-CS"/>
              </w:rPr>
            </w:pPr>
            <w:r w:rsidRPr="00F76966">
              <w:rPr>
                <w:rFonts w:ascii="Calibri" w:eastAsia="Calibri" w:hAnsi="Calibri" w:cs="Calibri"/>
                <w:color w:val="000000"/>
                <w:sz w:val="20"/>
                <w:szCs w:val="20"/>
                <w:lang w:val="sr-Latn-CS" w:eastAsia="sr-Latn-CS"/>
              </w:rPr>
              <w:t>7.6</w:t>
            </w:r>
          </w:p>
        </w:tc>
        <w:tc>
          <w:tcPr>
            <w:tcW w:w="6776"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 xml:space="preserve">Zid prema bučnoj pogonskoj prostoriji </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99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57</w:t>
            </w:r>
          </w:p>
        </w:tc>
      </w:tr>
      <w:tr w:rsidR="00F76966" w:rsidRPr="00F76966" w:rsidTr="00F76966">
        <w:trPr>
          <w:trHeight w:val="200"/>
        </w:trPr>
        <w:tc>
          <w:tcPr>
            <w:tcW w:w="851"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sz w:val="20"/>
                <w:szCs w:val="20"/>
                <w:lang w:val="sr-Latn-CS" w:eastAsia="sr-Latn-CS"/>
              </w:rPr>
            </w:pPr>
            <w:r w:rsidRPr="00F76966">
              <w:rPr>
                <w:rFonts w:ascii="Calibri" w:eastAsia="Calibri" w:hAnsi="Calibri" w:cs="Calibri"/>
                <w:color w:val="000000"/>
                <w:sz w:val="20"/>
                <w:szCs w:val="20"/>
                <w:lang w:val="sr-Latn-CS" w:eastAsia="sr-Latn-CS"/>
              </w:rPr>
              <w:t>7.7</w:t>
            </w:r>
          </w:p>
        </w:tc>
        <w:tc>
          <w:tcPr>
            <w:tcW w:w="6776"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 xml:space="preserve">Sve međuspratne konstrukcije osim onih koje su navedene prod brojevima 7.8 i 7.9 </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99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52</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58</w:t>
            </w:r>
          </w:p>
        </w:tc>
      </w:tr>
      <w:tr w:rsidR="00F76966" w:rsidRPr="00F76966" w:rsidTr="00F76966">
        <w:trPr>
          <w:trHeight w:val="200"/>
        </w:trPr>
        <w:tc>
          <w:tcPr>
            <w:tcW w:w="851"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sz w:val="20"/>
                <w:szCs w:val="20"/>
                <w:lang w:val="sr-Latn-CS" w:eastAsia="sr-Latn-CS"/>
              </w:rPr>
            </w:pPr>
            <w:r w:rsidRPr="00F76966">
              <w:rPr>
                <w:rFonts w:ascii="Calibri" w:eastAsia="Calibri" w:hAnsi="Calibri" w:cs="Calibri"/>
                <w:color w:val="000000"/>
                <w:sz w:val="20"/>
                <w:szCs w:val="20"/>
                <w:lang w:val="sr-Latn-CS" w:eastAsia="sr-Latn-CS"/>
              </w:rPr>
              <w:t>7.8</w:t>
            </w:r>
          </w:p>
        </w:tc>
        <w:tc>
          <w:tcPr>
            <w:tcW w:w="6776"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Međuspratna konstrukcija ispod bučne pogonske prostorije</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99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57</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58</w:t>
            </w:r>
          </w:p>
        </w:tc>
      </w:tr>
      <w:tr w:rsidR="00F76966" w:rsidRPr="00F76966" w:rsidTr="00F76966">
        <w:trPr>
          <w:trHeight w:val="200"/>
        </w:trPr>
        <w:tc>
          <w:tcPr>
            <w:tcW w:w="851"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sz w:val="20"/>
                <w:szCs w:val="20"/>
                <w:lang w:val="sr-Latn-CS" w:eastAsia="sr-Latn-CS"/>
              </w:rPr>
            </w:pPr>
            <w:r w:rsidRPr="00F76966">
              <w:rPr>
                <w:rFonts w:ascii="Calibri" w:eastAsia="Calibri" w:hAnsi="Calibri" w:cs="Calibri"/>
                <w:color w:val="000000"/>
                <w:sz w:val="20"/>
                <w:szCs w:val="20"/>
                <w:lang w:val="sr-Latn-CS" w:eastAsia="sr-Latn-CS"/>
              </w:rPr>
              <w:t>7.9</w:t>
            </w:r>
          </w:p>
        </w:tc>
        <w:tc>
          <w:tcPr>
            <w:tcW w:w="6776"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Međuspratna konstrukcija iznad bučne pogonske prostorije</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99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57</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43</w:t>
            </w:r>
          </w:p>
        </w:tc>
      </w:tr>
      <w:tr w:rsidR="00F76966" w:rsidRPr="00F76966" w:rsidTr="00F76966">
        <w:trPr>
          <w:trHeight w:val="200"/>
        </w:trPr>
        <w:tc>
          <w:tcPr>
            <w:tcW w:w="851"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sz w:val="20"/>
                <w:szCs w:val="20"/>
                <w:lang w:val="sr-Latn-CS" w:eastAsia="sr-Latn-CS"/>
              </w:rPr>
            </w:pPr>
            <w:r w:rsidRPr="00F76966">
              <w:rPr>
                <w:rFonts w:ascii="Calibri" w:eastAsia="Calibri" w:hAnsi="Calibri" w:cs="Calibri"/>
                <w:color w:val="000000"/>
                <w:sz w:val="20"/>
                <w:szCs w:val="20"/>
                <w:lang w:val="sr-Latn-CS" w:eastAsia="sr-Latn-CS"/>
              </w:rPr>
              <w:t>7.10</w:t>
            </w:r>
          </w:p>
        </w:tc>
        <w:tc>
          <w:tcPr>
            <w:tcW w:w="6776"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Podovi stepeništa i podesta u zgradama bez lifta</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99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58</w:t>
            </w:r>
          </w:p>
        </w:tc>
      </w:tr>
    </w:tbl>
    <w:p w:rsidR="00F76966" w:rsidRPr="00F76966" w:rsidRDefault="00F76966" w:rsidP="00F76966">
      <w:pPr>
        <w:spacing w:after="0" w:line="240" w:lineRule="auto"/>
        <w:jc w:val="both"/>
        <w:rPr>
          <w:rFonts w:ascii="Arial" w:eastAsia="Arial" w:hAnsi="Arial" w:cs="Arial"/>
          <w:color w:val="000000"/>
          <w:lang w:val="sr-Latn-CS" w:eastAsia="sr-Latn-CS"/>
        </w:rPr>
      </w:pPr>
    </w:p>
    <w:p w:rsidR="00F76966" w:rsidRPr="00F76966" w:rsidRDefault="00F76966" w:rsidP="00F76966">
      <w:pPr>
        <w:spacing w:after="0" w:line="240" w:lineRule="auto"/>
        <w:jc w:val="both"/>
        <w:rPr>
          <w:rFonts w:ascii="Arial" w:eastAsia="Calibri" w:hAnsi="Arial" w:cs="Arial"/>
          <w:color w:val="000000"/>
          <w:lang w:val="sr-Latn-CS" w:eastAsia="sr-Latn-CS"/>
        </w:rPr>
      </w:pPr>
      <w:r w:rsidRPr="00F76966">
        <w:rPr>
          <w:rFonts w:ascii="Arial" w:eastAsia="Arial" w:hAnsi="Arial" w:cs="Arial"/>
          <w:color w:val="000000"/>
          <w:lang w:val="sr-Latn-CS" w:eastAsia="sr-Latn-CS"/>
        </w:rPr>
        <w:t>Napomena: vrlo bučna pogonska prostorija ne sme se graničiti sa prostorijama za koje postoji kriterijum maksimalno dozvoljenog nivoa buke (npr. bolničkim sobama, ordinacijama, ambulantama, sobama za medicinske pretrage, operacionim salama, itd).</w:t>
      </w:r>
    </w:p>
    <w:p w:rsidR="00F76966" w:rsidRPr="00F76966" w:rsidRDefault="00F76966" w:rsidP="00F76966">
      <w:pPr>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Arial" w:eastAsia="Arial" w:hAnsi="Arial" w:cs="Arial"/>
          <w:color w:val="000000"/>
          <w:lang w:val="sr-Latn-CS" w:eastAsia="sr-Latn-CS"/>
        </w:rPr>
        <w:t>Tabela 8 – Minimalne vrijednosti zvučne izolacije od vazdušnog zvuka i maksimalne vrijednosti izolacije od zvuka udara za pregradne konstrukcije u zgradama hotela, motela i sličnih objekata za smeštaj i u stambenim objektima za posebne namjene (domovi za stare, dečiji i studentski domovi i slično)</w:t>
      </w:r>
    </w:p>
    <w:tbl>
      <w:tblPr>
        <w:tblW w:w="961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6778"/>
        <w:gridCol w:w="992"/>
        <w:gridCol w:w="993"/>
      </w:tblGrid>
      <w:tr w:rsidR="00F76966" w:rsidRPr="00F76966" w:rsidTr="00F76966">
        <w:trPr>
          <w:trHeight w:val="64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center"/>
              <w:rPr>
                <w:rFonts w:ascii="Calibri" w:eastAsia="Calibri" w:hAnsi="Calibri" w:cs="Calibri"/>
                <w:color w:val="000000"/>
                <w:sz w:val="20"/>
                <w:szCs w:val="20"/>
                <w:lang w:val="sr-Latn-CS" w:eastAsia="sr-Latn-CS"/>
              </w:rPr>
            </w:pPr>
            <w:r w:rsidRPr="00F76966">
              <w:rPr>
                <w:rFonts w:ascii="Calibri" w:eastAsia="Calibri" w:hAnsi="Calibri" w:cs="Calibri"/>
                <w:b/>
                <w:color w:val="000000"/>
                <w:sz w:val="20"/>
                <w:szCs w:val="20"/>
                <w:lang w:val="sr-Latn-CS" w:eastAsia="sr-Latn-CS"/>
              </w:rPr>
              <w:t>br.</w:t>
            </w:r>
          </w:p>
        </w:tc>
        <w:tc>
          <w:tcPr>
            <w:tcW w:w="6776" w:type="dxa"/>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b/>
                <w:color w:val="000000"/>
                <w:sz w:val="20"/>
                <w:szCs w:val="20"/>
                <w:lang w:val="sr-Latn-CS" w:eastAsia="sr-Latn-CS"/>
              </w:rPr>
              <w:t>Pozicija u zgradi</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b/>
                <w:color w:val="000000"/>
                <w:sz w:val="20"/>
                <w:szCs w:val="20"/>
                <w:lang w:val="sr-Latn-CS" w:eastAsia="sr-Latn-CS"/>
              </w:rPr>
              <w:t>Granična vrijednost (dB)</w:t>
            </w:r>
          </w:p>
        </w:tc>
      </w:tr>
      <w:tr w:rsidR="00F76966" w:rsidRPr="00F76966" w:rsidTr="00F76966">
        <w:trPr>
          <w:trHeight w:val="200"/>
        </w:trPr>
        <w:tc>
          <w:tcPr>
            <w:tcW w:w="851"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sz w:val="20"/>
                <w:szCs w:val="20"/>
                <w:lang w:val="sr-Latn-CS" w:eastAsia="sr-Latn-CS"/>
              </w:rPr>
            </w:pPr>
            <w:r w:rsidRPr="00F76966">
              <w:rPr>
                <w:rFonts w:ascii="Calibri" w:eastAsia="Calibri" w:hAnsi="Calibri" w:cs="Calibri"/>
                <w:color w:val="000000"/>
                <w:sz w:val="20"/>
                <w:szCs w:val="20"/>
                <w:lang w:val="sr-Latn-CS" w:eastAsia="sr-Latn-CS"/>
              </w:rPr>
              <w:t>8.1</w:t>
            </w:r>
          </w:p>
        </w:tc>
        <w:tc>
          <w:tcPr>
            <w:tcW w:w="6776"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Zid između hotelskih soba (četiri zvijezdice ili više)</w:t>
            </w:r>
            <w:r w:rsidRPr="00F76966">
              <w:rPr>
                <w:rFonts w:ascii="Calibri" w:eastAsia="Calibri" w:hAnsi="Calibri" w:cs="Calibri"/>
                <w:color w:val="000000"/>
                <w:sz w:val="20"/>
                <w:szCs w:val="20"/>
                <w:vertAlign w:val="superscript"/>
                <w:lang w:val="sr-Latn-CS" w:eastAsia="sr-Latn-CS"/>
              </w:rPr>
              <w:t>1)</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99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52</w:t>
            </w:r>
          </w:p>
        </w:tc>
      </w:tr>
      <w:tr w:rsidR="00F76966" w:rsidRPr="00F76966" w:rsidTr="00F76966">
        <w:trPr>
          <w:trHeight w:val="200"/>
        </w:trPr>
        <w:tc>
          <w:tcPr>
            <w:tcW w:w="851"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sz w:val="20"/>
                <w:szCs w:val="20"/>
                <w:lang w:val="sr-Latn-CS" w:eastAsia="sr-Latn-CS"/>
              </w:rPr>
            </w:pPr>
            <w:r w:rsidRPr="00F76966">
              <w:rPr>
                <w:rFonts w:ascii="Calibri" w:eastAsia="Calibri" w:hAnsi="Calibri" w:cs="Calibri"/>
                <w:color w:val="000000"/>
                <w:sz w:val="20"/>
                <w:szCs w:val="20"/>
                <w:lang w:val="sr-Latn-CS" w:eastAsia="sr-Latn-CS"/>
              </w:rPr>
              <w:t>8.2</w:t>
            </w:r>
          </w:p>
        </w:tc>
        <w:tc>
          <w:tcPr>
            <w:tcW w:w="6776"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 xml:space="preserve">Zid između hotelskih soba u hotelima nižih kategorija i drugim zgradama za </w:t>
            </w:r>
            <w:r w:rsidRPr="00F76966">
              <w:rPr>
                <w:rFonts w:ascii="Calibri" w:eastAsia="Calibri" w:hAnsi="Calibri" w:cs="Calibri"/>
                <w:color w:val="000000"/>
                <w:sz w:val="20"/>
                <w:szCs w:val="20"/>
                <w:lang w:val="sr-Latn-CS" w:eastAsia="sr-Latn-CS"/>
              </w:rPr>
              <w:lastRenderedPageBreak/>
              <w:t>kratkotrajno stanovanje</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lastRenderedPageBreak/>
              <w:t>R'</w:t>
            </w:r>
            <w:r w:rsidRPr="00F76966">
              <w:rPr>
                <w:rFonts w:ascii="Times New Roman" w:eastAsia="Times New Roman" w:hAnsi="Times New Roman" w:cs="Times New Roman"/>
                <w:i/>
                <w:color w:val="000000"/>
                <w:sz w:val="20"/>
                <w:szCs w:val="20"/>
                <w:vertAlign w:val="subscript"/>
                <w:lang w:val="sr-Latn-CS" w:eastAsia="sr-Latn-CS"/>
              </w:rPr>
              <w:t>w</w:t>
            </w:r>
          </w:p>
        </w:tc>
        <w:tc>
          <w:tcPr>
            <w:tcW w:w="99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47</w:t>
            </w:r>
          </w:p>
        </w:tc>
      </w:tr>
      <w:tr w:rsidR="00F76966" w:rsidRPr="00F76966" w:rsidTr="00F76966">
        <w:trPr>
          <w:trHeight w:val="200"/>
        </w:trPr>
        <w:tc>
          <w:tcPr>
            <w:tcW w:w="851"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sz w:val="20"/>
                <w:szCs w:val="20"/>
                <w:lang w:val="sr-Latn-CS" w:eastAsia="sr-Latn-CS"/>
              </w:rPr>
            </w:pPr>
            <w:r w:rsidRPr="00F76966">
              <w:rPr>
                <w:rFonts w:ascii="Calibri" w:eastAsia="Calibri" w:hAnsi="Calibri" w:cs="Calibri"/>
                <w:color w:val="000000"/>
                <w:sz w:val="20"/>
                <w:szCs w:val="20"/>
                <w:lang w:val="sr-Latn-CS" w:eastAsia="sr-Latn-CS"/>
              </w:rPr>
              <w:lastRenderedPageBreak/>
              <w:t>8.3</w:t>
            </w:r>
          </w:p>
        </w:tc>
        <w:tc>
          <w:tcPr>
            <w:tcW w:w="6776"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Zid između soba u domovima za stare, dječijim domovima, internatima i slično</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99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47</w:t>
            </w:r>
          </w:p>
        </w:tc>
      </w:tr>
      <w:tr w:rsidR="00F76966" w:rsidRPr="00F76966" w:rsidTr="00F76966">
        <w:trPr>
          <w:trHeight w:val="200"/>
        </w:trPr>
        <w:tc>
          <w:tcPr>
            <w:tcW w:w="851"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sz w:val="20"/>
                <w:szCs w:val="20"/>
                <w:lang w:val="sr-Latn-CS" w:eastAsia="sr-Latn-CS"/>
              </w:rPr>
            </w:pPr>
            <w:r w:rsidRPr="00F76966">
              <w:rPr>
                <w:rFonts w:ascii="Calibri" w:eastAsia="Calibri" w:hAnsi="Calibri" w:cs="Calibri"/>
                <w:color w:val="000000"/>
                <w:sz w:val="20"/>
                <w:szCs w:val="20"/>
                <w:lang w:val="sr-Latn-CS" w:eastAsia="sr-Latn-CS"/>
              </w:rPr>
              <w:t>8.4</w:t>
            </w:r>
          </w:p>
        </w:tc>
        <w:tc>
          <w:tcPr>
            <w:tcW w:w="6776"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Zid bez vrata između boravišne jedinice i zajedničkog hodnika</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99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47</w:t>
            </w:r>
          </w:p>
        </w:tc>
      </w:tr>
      <w:tr w:rsidR="00F76966" w:rsidRPr="00F76966" w:rsidTr="00F76966">
        <w:trPr>
          <w:trHeight w:val="200"/>
        </w:trPr>
        <w:tc>
          <w:tcPr>
            <w:tcW w:w="851"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sz w:val="20"/>
                <w:szCs w:val="20"/>
                <w:lang w:val="sr-Latn-CS" w:eastAsia="sr-Latn-CS"/>
              </w:rPr>
            </w:pPr>
            <w:r w:rsidRPr="00F76966">
              <w:rPr>
                <w:rFonts w:ascii="Calibri" w:eastAsia="Calibri" w:hAnsi="Calibri" w:cs="Calibri"/>
                <w:color w:val="000000"/>
                <w:sz w:val="20"/>
                <w:szCs w:val="20"/>
                <w:lang w:val="sr-Latn-CS" w:eastAsia="sr-Latn-CS"/>
              </w:rPr>
              <w:t>8.5</w:t>
            </w:r>
          </w:p>
        </w:tc>
        <w:tc>
          <w:tcPr>
            <w:tcW w:w="6776"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Zvučna izolovanost između boravišne jedinice sa predprostorom i zajedničkog hodnika</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D</w:t>
            </w:r>
            <w:r w:rsidRPr="00F76966">
              <w:rPr>
                <w:rFonts w:ascii="Times New Roman" w:eastAsia="Times New Roman" w:hAnsi="Times New Roman" w:cs="Times New Roman"/>
                <w:i/>
                <w:color w:val="000000"/>
                <w:sz w:val="20"/>
                <w:szCs w:val="20"/>
                <w:vertAlign w:val="subscript"/>
                <w:lang w:val="sr-Latn-CS" w:eastAsia="sr-Latn-CS"/>
              </w:rPr>
              <w:t>nT,w</w:t>
            </w:r>
          </w:p>
        </w:tc>
        <w:tc>
          <w:tcPr>
            <w:tcW w:w="99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45</w:t>
            </w:r>
          </w:p>
        </w:tc>
      </w:tr>
      <w:tr w:rsidR="00F76966" w:rsidRPr="00F76966" w:rsidTr="00F76966">
        <w:trPr>
          <w:trHeight w:val="200"/>
        </w:trPr>
        <w:tc>
          <w:tcPr>
            <w:tcW w:w="851"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sz w:val="20"/>
                <w:szCs w:val="20"/>
                <w:lang w:val="sr-Latn-CS" w:eastAsia="sr-Latn-CS"/>
              </w:rPr>
            </w:pPr>
            <w:r w:rsidRPr="00F76966">
              <w:rPr>
                <w:rFonts w:ascii="Calibri" w:eastAsia="Calibri" w:hAnsi="Calibri" w:cs="Calibri"/>
                <w:color w:val="000000"/>
                <w:sz w:val="20"/>
                <w:szCs w:val="20"/>
                <w:lang w:val="sr-Latn-CS" w:eastAsia="sr-Latn-CS"/>
              </w:rPr>
              <w:t>8.6</w:t>
            </w:r>
          </w:p>
        </w:tc>
        <w:tc>
          <w:tcPr>
            <w:tcW w:w="6776"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Zvučna izolovanost između boravišne jedinice bez predprostora i zajedničkog hodnika</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D</w:t>
            </w:r>
            <w:r w:rsidRPr="00F76966">
              <w:rPr>
                <w:rFonts w:ascii="Times New Roman" w:eastAsia="Times New Roman" w:hAnsi="Times New Roman" w:cs="Times New Roman"/>
                <w:i/>
                <w:color w:val="000000"/>
                <w:sz w:val="20"/>
                <w:szCs w:val="20"/>
                <w:vertAlign w:val="subscript"/>
                <w:lang w:val="sr-Latn-CS" w:eastAsia="sr-Latn-CS"/>
              </w:rPr>
              <w:t>nT,w</w:t>
            </w:r>
          </w:p>
        </w:tc>
        <w:tc>
          <w:tcPr>
            <w:tcW w:w="99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37</w:t>
            </w:r>
          </w:p>
        </w:tc>
      </w:tr>
      <w:tr w:rsidR="00F76966" w:rsidRPr="00F76966" w:rsidTr="00F76966">
        <w:trPr>
          <w:trHeight w:val="200"/>
        </w:trPr>
        <w:tc>
          <w:tcPr>
            <w:tcW w:w="851"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sz w:val="20"/>
                <w:szCs w:val="20"/>
                <w:lang w:val="sr-Latn-CS" w:eastAsia="sr-Latn-CS"/>
              </w:rPr>
            </w:pPr>
            <w:r w:rsidRPr="00F76966">
              <w:rPr>
                <w:rFonts w:ascii="Calibri" w:eastAsia="Calibri" w:hAnsi="Calibri" w:cs="Calibri"/>
                <w:color w:val="000000"/>
                <w:sz w:val="20"/>
                <w:szCs w:val="20"/>
                <w:lang w:val="sr-Latn-CS" w:eastAsia="sr-Latn-CS"/>
              </w:rPr>
              <w:t>8.7</w:t>
            </w:r>
          </w:p>
        </w:tc>
        <w:tc>
          <w:tcPr>
            <w:tcW w:w="6776"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Zid između sobe (boravišne jedinice) i prostora druge namjene (salon, restoran, predvorje itd.)</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99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55</w:t>
            </w:r>
          </w:p>
        </w:tc>
      </w:tr>
      <w:tr w:rsidR="00F76966" w:rsidRPr="00F76966" w:rsidTr="00F76966">
        <w:trPr>
          <w:trHeight w:val="200"/>
        </w:trPr>
        <w:tc>
          <w:tcPr>
            <w:tcW w:w="851"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sz w:val="20"/>
                <w:szCs w:val="20"/>
                <w:lang w:val="sr-Latn-CS" w:eastAsia="sr-Latn-CS"/>
              </w:rPr>
            </w:pPr>
            <w:r w:rsidRPr="00F76966">
              <w:rPr>
                <w:rFonts w:ascii="Calibri" w:eastAsia="Calibri" w:hAnsi="Calibri" w:cs="Calibri"/>
                <w:color w:val="000000"/>
                <w:sz w:val="20"/>
                <w:szCs w:val="20"/>
                <w:lang w:val="sr-Latn-CS" w:eastAsia="sr-Latn-CS"/>
              </w:rPr>
              <w:t>8.8</w:t>
            </w:r>
          </w:p>
        </w:tc>
        <w:tc>
          <w:tcPr>
            <w:tcW w:w="6776"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Zid prema bučnoj pogonskoj prostoriji</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tc>
        <w:tc>
          <w:tcPr>
            <w:tcW w:w="99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57</w:t>
            </w:r>
          </w:p>
        </w:tc>
      </w:tr>
      <w:tr w:rsidR="00F76966" w:rsidRPr="00F76966" w:rsidTr="00F76966">
        <w:trPr>
          <w:trHeight w:val="200"/>
        </w:trPr>
        <w:tc>
          <w:tcPr>
            <w:tcW w:w="851"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sz w:val="20"/>
                <w:szCs w:val="20"/>
                <w:lang w:val="sr-Latn-CS" w:eastAsia="sr-Latn-CS"/>
              </w:rPr>
            </w:pPr>
            <w:r w:rsidRPr="00F76966">
              <w:rPr>
                <w:rFonts w:ascii="Calibri" w:eastAsia="Calibri" w:hAnsi="Calibri" w:cs="Calibri"/>
                <w:color w:val="000000"/>
                <w:sz w:val="20"/>
                <w:szCs w:val="20"/>
                <w:lang w:val="sr-Latn-CS" w:eastAsia="sr-Latn-CS"/>
              </w:rPr>
              <w:t>8.9</w:t>
            </w:r>
          </w:p>
        </w:tc>
        <w:tc>
          <w:tcPr>
            <w:tcW w:w="6776"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Međuspratna konstrukcija između soba</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99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52</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58</w:t>
            </w:r>
          </w:p>
        </w:tc>
      </w:tr>
      <w:tr w:rsidR="00F76966" w:rsidRPr="00F76966" w:rsidTr="00F76966">
        <w:trPr>
          <w:trHeight w:val="200"/>
        </w:trPr>
        <w:tc>
          <w:tcPr>
            <w:tcW w:w="851"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sz w:val="20"/>
                <w:szCs w:val="20"/>
                <w:lang w:val="sr-Latn-CS" w:eastAsia="sr-Latn-CS"/>
              </w:rPr>
            </w:pPr>
            <w:r w:rsidRPr="00F76966">
              <w:rPr>
                <w:rFonts w:ascii="Calibri" w:eastAsia="Calibri" w:hAnsi="Calibri" w:cs="Calibri"/>
                <w:color w:val="000000"/>
                <w:sz w:val="20"/>
                <w:szCs w:val="20"/>
                <w:lang w:val="sr-Latn-CS" w:eastAsia="sr-Latn-CS"/>
              </w:rPr>
              <w:t>8.10</w:t>
            </w:r>
          </w:p>
        </w:tc>
        <w:tc>
          <w:tcPr>
            <w:tcW w:w="6776"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 xml:space="preserve">Međuspratna konstrukcija iznad sobe (boravišne jedinice) prema prostoru druge namjene </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99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55</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48</w:t>
            </w:r>
          </w:p>
        </w:tc>
      </w:tr>
      <w:tr w:rsidR="00F76966" w:rsidRPr="00F76966" w:rsidTr="00F76966">
        <w:trPr>
          <w:trHeight w:val="200"/>
        </w:trPr>
        <w:tc>
          <w:tcPr>
            <w:tcW w:w="851"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8.11</w:t>
            </w:r>
          </w:p>
        </w:tc>
        <w:tc>
          <w:tcPr>
            <w:tcW w:w="6776"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 xml:space="preserve">Međuspratna konstrukcija ispod sobe (boravišne jedinice) prema prostoru druge namjene </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99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55</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58</w:t>
            </w:r>
          </w:p>
        </w:tc>
      </w:tr>
      <w:tr w:rsidR="00F76966" w:rsidRPr="00F76966" w:rsidTr="00F76966">
        <w:trPr>
          <w:trHeight w:val="200"/>
        </w:trPr>
        <w:tc>
          <w:tcPr>
            <w:tcW w:w="851"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8.12</w:t>
            </w:r>
          </w:p>
        </w:tc>
        <w:tc>
          <w:tcPr>
            <w:tcW w:w="6776"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 xml:space="preserve">Međuspratna konstrukcija ispod bučne pogonske prostorije </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99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57</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58</w:t>
            </w:r>
          </w:p>
        </w:tc>
      </w:tr>
      <w:tr w:rsidR="00F76966" w:rsidRPr="00F76966" w:rsidTr="00F76966">
        <w:trPr>
          <w:trHeight w:val="200"/>
        </w:trPr>
        <w:tc>
          <w:tcPr>
            <w:tcW w:w="851"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8.13</w:t>
            </w:r>
          </w:p>
        </w:tc>
        <w:tc>
          <w:tcPr>
            <w:tcW w:w="6776"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Međuspratna konstrukcija iznad bučne pogonske prostorije</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R'</w:t>
            </w:r>
            <w:r w:rsidRPr="00F76966">
              <w:rPr>
                <w:rFonts w:ascii="Times New Roman" w:eastAsia="Times New Roman" w:hAnsi="Times New Roman" w:cs="Times New Roman"/>
                <w:i/>
                <w:color w:val="000000"/>
                <w:sz w:val="20"/>
                <w:szCs w:val="20"/>
                <w:vertAlign w:val="subscript"/>
                <w:lang w:val="sr-Latn-CS" w:eastAsia="sr-Latn-CS"/>
              </w:rPr>
              <w:t>w</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99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57</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43</w:t>
            </w:r>
          </w:p>
        </w:tc>
      </w:tr>
      <w:tr w:rsidR="00F76966" w:rsidRPr="00F76966" w:rsidTr="00F76966">
        <w:trPr>
          <w:trHeight w:val="200"/>
        </w:trPr>
        <w:tc>
          <w:tcPr>
            <w:tcW w:w="851"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8.14</w:t>
            </w:r>
          </w:p>
        </w:tc>
        <w:tc>
          <w:tcPr>
            <w:tcW w:w="6776"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Podovi stepeništa i podesta u zgradama bez lifta</w:t>
            </w:r>
          </w:p>
        </w:tc>
        <w:tc>
          <w:tcPr>
            <w:tcW w:w="992"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Times New Roman" w:eastAsia="Times New Roman" w:hAnsi="Times New Roman" w:cs="Times New Roman"/>
                <w:i/>
                <w:color w:val="000000"/>
                <w:sz w:val="20"/>
                <w:szCs w:val="20"/>
                <w:lang w:val="sr-Latn-CS" w:eastAsia="sr-Latn-CS"/>
              </w:rPr>
              <w:t>L'</w:t>
            </w:r>
            <w:r w:rsidRPr="00F76966">
              <w:rPr>
                <w:rFonts w:ascii="Times New Roman" w:eastAsia="Times New Roman" w:hAnsi="Times New Roman" w:cs="Times New Roman"/>
                <w:i/>
                <w:color w:val="000000"/>
                <w:sz w:val="20"/>
                <w:szCs w:val="20"/>
                <w:vertAlign w:val="subscript"/>
                <w:lang w:val="sr-Latn-CS" w:eastAsia="sr-Latn-CS"/>
              </w:rPr>
              <w:t>n,w</w:t>
            </w:r>
          </w:p>
        </w:tc>
        <w:tc>
          <w:tcPr>
            <w:tcW w:w="993" w:type="dxa"/>
            <w:tcBorders>
              <w:top w:val="single" w:sz="4" w:space="0" w:color="000000"/>
              <w:left w:val="single" w:sz="4" w:space="0" w:color="000000"/>
              <w:bottom w:val="single" w:sz="4" w:space="0" w:color="000000"/>
              <w:right w:val="single" w:sz="4" w:space="0" w:color="000000"/>
            </w:tcBorders>
            <w:hideMark/>
          </w:tcPr>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Calibri" w:eastAsia="Calibri" w:hAnsi="Calibri" w:cs="Calibri"/>
                <w:color w:val="000000"/>
                <w:sz w:val="20"/>
                <w:szCs w:val="20"/>
                <w:lang w:val="sr-Latn-CS" w:eastAsia="sr-Latn-CS"/>
              </w:rPr>
              <w:t>58</w:t>
            </w:r>
          </w:p>
        </w:tc>
      </w:tr>
    </w:tbl>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Calibri" w:eastAsia="Calibri" w:hAnsi="Calibri" w:cs="Calibri"/>
          <w:color w:val="000000"/>
          <w:vertAlign w:val="superscript"/>
          <w:lang w:val="sr-Latn-CS" w:eastAsia="sr-Latn-CS"/>
        </w:rPr>
        <w:t xml:space="preserve">1) </w:t>
      </w:r>
      <w:r w:rsidRPr="00F76966">
        <w:rPr>
          <w:rFonts w:ascii="Calibri" w:eastAsia="Calibri" w:hAnsi="Calibri" w:cs="Calibri"/>
          <w:color w:val="000000"/>
          <w:sz w:val="20"/>
          <w:szCs w:val="20"/>
          <w:lang w:val="sr-Latn-CS" w:eastAsia="sr-Latn-CS"/>
        </w:rPr>
        <w:t xml:space="preserve"> Osim ako interna pravila koja propisuje vlasnik lanca hotela ne definišu strožiji kriterijum</w:t>
      </w:r>
    </w:p>
    <w:p w:rsidR="00F76966" w:rsidRPr="00F76966" w:rsidRDefault="00F76966" w:rsidP="00F76966">
      <w:pPr>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both"/>
        <w:rPr>
          <w:rFonts w:ascii="Arial" w:eastAsia="Calibri" w:hAnsi="Arial" w:cs="Arial"/>
          <w:color w:val="000000"/>
          <w:lang w:val="sr-Latn-CS" w:eastAsia="sr-Latn-CS"/>
        </w:rPr>
      </w:pPr>
      <w:r w:rsidRPr="00F76966">
        <w:rPr>
          <w:rFonts w:ascii="Arial" w:eastAsia="Arial" w:hAnsi="Arial" w:cs="Arial"/>
          <w:color w:val="000000"/>
          <w:lang w:val="sr-Latn-CS" w:eastAsia="sr-Latn-CS"/>
        </w:rPr>
        <w:t>Napomena: vrlo bučna pogonska prostorija ne smije se graničiti sa prostorima za koje postoji kriterijum maksimalno dozvoljenog nivoa buke.</w:t>
      </w:r>
    </w:p>
    <w:p w:rsidR="00F76966" w:rsidRPr="00F76966" w:rsidRDefault="00F76966" w:rsidP="00F76966">
      <w:pPr>
        <w:tabs>
          <w:tab w:val="left" w:pos="-1440"/>
        </w:tabs>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center"/>
        <w:rPr>
          <w:rFonts w:ascii="Arial" w:eastAsia="Calibri" w:hAnsi="Arial" w:cs="Arial"/>
          <w:color w:val="000000"/>
          <w:lang w:val="sr-Latn-CS" w:eastAsia="sr-Latn-CS"/>
        </w:rPr>
      </w:pPr>
      <w:r w:rsidRPr="00F76966">
        <w:rPr>
          <w:rFonts w:ascii="Arial" w:eastAsia="Arial" w:hAnsi="Arial" w:cs="Arial"/>
          <w:b/>
          <w:color w:val="000000"/>
          <w:lang w:val="sr-Latn-CS" w:eastAsia="sr-Latn-CS"/>
        </w:rPr>
        <w:t>Član 6</w:t>
      </w:r>
    </w:p>
    <w:p w:rsidR="00F76966" w:rsidRPr="00F76966" w:rsidRDefault="00F76966" w:rsidP="00F76966">
      <w:pPr>
        <w:spacing w:after="0" w:line="240" w:lineRule="auto"/>
        <w:jc w:val="center"/>
        <w:rPr>
          <w:rFonts w:ascii="Arial" w:eastAsia="Calibri" w:hAnsi="Arial" w:cs="Arial"/>
          <w:color w:val="000000"/>
          <w:lang w:val="sr-Latn-CS" w:eastAsia="sr-Latn-CS"/>
        </w:rPr>
      </w:pPr>
      <w:r w:rsidRPr="00F76966">
        <w:rPr>
          <w:rFonts w:ascii="Arial" w:eastAsia="Arial" w:hAnsi="Arial" w:cs="Arial"/>
          <w:b/>
          <w:color w:val="000000"/>
          <w:lang w:val="sr-Latn-CS" w:eastAsia="sr-Latn-CS"/>
        </w:rPr>
        <w:t>Akustički komfor u projektovanju zgrada</w:t>
      </w:r>
    </w:p>
    <w:p w:rsidR="00F76966" w:rsidRPr="00F76966" w:rsidRDefault="00F76966" w:rsidP="00F76966">
      <w:pPr>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both"/>
        <w:rPr>
          <w:rFonts w:ascii="Arial" w:eastAsia="Calibri" w:hAnsi="Arial" w:cs="Arial"/>
          <w:color w:val="000000"/>
          <w:lang w:val="sr-Latn-CS" w:eastAsia="sr-Latn-CS"/>
        </w:rPr>
      </w:pPr>
      <w:r w:rsidRPr="00F76966">
        <w:rPr>
          <w:rFonts w:ascii="Arial" w:eastAsia="Arial" w:hAnsi="Arial" w:cs="Arial"/>
          <w:color w:val="000000"/>
          <w:lang w:val="sr-Latn-CS" w:eastAsia="sr-Latn-CS"/>
        </w:rPr>
        <w:t xml:space="preserve">Stanje akustičkog komfora u zgradama u fazi projektovanja dokazuje se proračunima. Rezultati proračuna prikazuju se u elaboratu zvučne zaštite, koji je obavezni sastavni dio tehničke dokumentacije. </w:t>
      </w:r>
    </w:p>
    <w:p w:rsidR="00F76966" w:rsidRPr="00F76966" w:rsidRDefault="00F76966" w:rsidP="00F76966">
      <w:pPr>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both"/>
        <w:rPr>
          <w:rFonts w:ascii="Arial" w:eastAsia="Calibri" w:hAnsi="Arial" w:cs="Arial"/>
          <w:color w:val="000000"/>
          <w:lang w:val="sr-Latn-CS" w:eastAsia="sr-Latn-CS"/>
        </w:rPr>
      </w:pPr>
      <w:r w:rsidRPr="00F76966">
        <w:rPr>
          <w:rFonts w:ascii="Arial" w:eastAsia="Arial" w:hAnsi="Arial" w:cs="Arial"/>
          <w:color w:val="000000"/>
          <w:lang w:val="sr-Latn-CS" w:eastAsia="sr-Latn-CS"/>
        </w:rPr>
        <w:t xml:space="preserve">Proračuni se sprovode za sve pozicije u zgradi za koje u tabelama ovoga Pravilnika postoje definisane granične vrijednosti. </w:t>
      </w:r>
    </w:p>
    <w:p w:rsidR="00F76966" w:rsidRPr="00F76966" w:rsidRDefault="00F76966" w:rsidP="00F76966">
      <w:pPr>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Arial" w:eastAsia="Arial" w:hAnsi="Arial" w:cs="Arial"/>
          <w:b/>
          <w:color w:val="000000"/>
          <w:lang w:val="sr-Latn-CS" w:eastAsia="sr-Latn-CS"/>
        </w:rPr>
        <w:t>Član 7</w:t>
      </w:r>
    </w:p>
    <w:p w:rsidR="00F76966" w:rsidRPr="00F76966" w:rsidRDefault="00F76966" w:rsidP="00F76966">
      <w:pPr>
        <w:spacing w:after="0" w:line="240" w:lineRule="auto"/>
        <w:jc w:val="center"/>
        <w:rPr>
          <w:rFonts w:ascii="Arial" w:eastAsia="Calibri" w:hAnsi="Arial" w:cs="Arial"/>
          <w:color w:val="000000"/>
          <w:lang w:val="sr-Latn-CS" w:eastAsia="sr-Latn-CS"/>
        </w:rPr>
      </w:pPr>
      <w:r w:rsidRPr="00F76966">
        <w:rPr>
          <w:rFonts w:ascii="Arial" w:eastAsia="Arial" w:hAnsi="Arial" w:cs="Arial"/>
          <w:b/>
          <w:color w:val="000000"/>
          <w:lang w:val="sr-Latn-CS" w:eastAsia="sr-Latn-CS"/>
        </w:rPr>
        <w:t>Opšti principi proračuna zvučne izolacije u zgradama</w:t>
      </w:r>
    </w:p>
    <w:p w:rsidR="00F76966" w:rsidRPr="00F76966" w:rsidRDefault="00F76966" w:rsidP="00F76966">
      <w:pPr>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both"/>
        <w:rPr>
          <w:rFonts w:ascii="Arial" w:eastAsia="Calibri" w:hAnsi="Arial" w:cs="Arial"/>
          <w:color w:val="000000"/>
          <w:lang w:val="sr-Latn-CS" w:eastAsia="sr-Latn-CS"/>
        </w:rPr>
      </w:pPr>
      <w:r w:rsidRPr="00F76966">
        <w:rPr>
          <w:rFonts w:ascii="Arial" w:eastAsia="Arial" w:hAnsi="Arial" w:cs="Arial"/>
          <w:color w:val="000000"/>
          <w:lang w:val="sr-Latn-CS" w:eastAsia="sr-Latn-CS"/>
        </w:rPr>
        <w:t>U analizi zvučne zaštite u zgradama postoje tri osnovne kategorije proračuna:</w:t>
      </w:r>
    </w:p>
    <w:p w:rsidR="00F76966" w:rsidRPr="00F76966" w:rsidRDefault="00F76966" w:rsidP="00F76966">
      <w:pPr>
        <w:spacing w:after="0" w:line="240" w:lineRule="auto"/>
        <w:jc w:val="both"/>
        <w:rPr>
          <w:rFonts w:ascii="Arial" w:eastAsia="Calibri" w:hAnsi="Arial" w:cs="Arial"/>
          <w:color w:val="000000"/>
          <w:lang w:val="sr-Latn-CS" w:eastAsia="sr-Latn-CS"/>
        </w:rPr>
      </w:pPr>
    </w:p>
    <w:p w:rsidR="00F76966" w:rsidRPr="00F76966" w:rsidRDefault="00F76966" w:rsidP="00F76966">
      <w:pPr>
        <w:numPr>
          <w:ilvl w:val="0"/>
          <w:numId w:val="4"/>
        </w:numPr>
        <w:spacing w:after="0" w:line="240" w:lineRule="auto"/>
        <w:ind w:hanging="360"/>
        <w:contextualSpacing/>
        <w:jc w:val="both"/>
        <w:rPr>
          <w:rFonts w:ascii="Arial" w:eastAsia="Calibri" w:hAnsi="Arial" w:cs="Arial"/>
          <w:color w:val="000000"/>
          <w:lang w:val="sr-Latn-CS" w:eastAsia="sr-Latn-CS"/>
        </w:rPr>
      </w:pPr>
      <w:r w:rsidRPr="00F76966">
        <w:rPr>
          <w:rFonts w:ascii="Arial" w:eastAsia="Arial" w:hAnsi="Arial" w:cs="Arial"/>
          <w:color w:val="000000"/>
          <w:lang w:val="sr-Latn-CS" w:eastAsia="sr-Latn-CS"/>
        </w:rPr>
        <w:t xml:space="preserve">proračun zvučne izolacije između dvije prostorije odvojene zidom ili tavanicom, </w:t>
      </w:r>
    </w:p>
    <w:p w:rsidR="00F76966" w:rsidRPr="00F76966" w:rsidRDefault="00F76966" w:rsidP="00F76966">
      <w:pPr>
        <w:numPr>
          <w:ilvl w:val="0"/>
          <w:numId w:val="4"/>
        </w:numPr>
        <w:spacing w:after="0" w:line="240" w:lineRule="auto"/>
        <w:ind w:hanging="360"/>
        <w:contextualSpacing/>
        <w:jc w:val="both"/>
        <w:rPr>
          <w:rFonts w:ascii="Arial" w:eastAsia="Calibri" w:hAnsi="Arial" w:cs="Arial"/>
          <w:color w:val="000000"/>
          <w:lang w:val="sr-Latn-CS" w:eastAsia="sr-Latn-CS"/>
        </w:rPr>
      </w:pPr>
      <w:r w:rsidRPr="00F76966">
        <w:rPr>
          <w:rFonts w:ascii="Arial" w:eastAsia="Arial" w:hAnsi="Arial" w:cs="Arial"/>
          <w:color w:val="000000"/>
          <w:lang w:val="sr-Latn-CS" w:eastAsia="sr-Latn-CS"/>
        </w:rPr>
        <w:t>proračun zvučne izolacije fasade,</w:t>
      </w:r>
    </w:p>
    <w:p w:rsidR="00F76966" w:rsidRPr="00F76966" w:rsidRDefault="00F76966" w:rsidP="00F76966">
      <w:pPr>
        <w:numPr>
          <w:ilvl w:val="0"/>
          <w:numId w:val="4"/>
        </w:numPr>
        <w:spacing w:after="0" w:line="240" w:lineRule="auto"/>
        <w:ind w:hanging="360"/>
        <w:contextualSpacing/>
        <w:jc w:val="both"/>
        <w:rPr>
          <w:rFonts w:ascii="Arial" w:eastAsia="Calibri" w:hAnsi="Arial" w:cs="Arial"/>
          <w:color w:val="000000"/>
          <w:lang w:val="sr-Latn-CS" w:eastAsia="sr-Latn-CS"/>
        </w:rPr>
      </w:pPr>
      <w:r w:rsidRPr="00F76966">
        <w:rPr>
          <w:rFonts w:ascii="Arial" w:eastAsia="Arial" w:hAnsi="Arial" w:cs="Arial"/>
          <w:color w:val="000000"/>
          <w:lang w:val="sr-Latn-CS" w:eastAsia="sr-Latn-CS"/>
        </w:rPr>
        <w:t xml:space="preserve">proračun buke tehnološke opreme zgrade. </w:t>
      </w:r>
    </w:p>
    <w:p w:rsidR="00F76966" w:rsidRPr="00F76966" w:rsidRDefault="00F76966" w:rsidP="00F76966">
      <w:pPr>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both"/>
        <w:rPr>
          <w:rFonts w:ascii="Arial" w:eastAsia="Calibri" w:hAnsi="Arial" w:cs="Arial"/>
          <w:color w:val="000000"/>
          <w:lang w:val="sr-Latn-CS" w:eastAsia="sr-Latn-CS"/>
        </w:rPr>
      </w:pPr>
      <w:r w:rsidRPr="00F76966">
        <w:rPr>
          <w:rFonts w:ascii="Arial" w:eastAsia="Arial" w:hAnsi="Arial" w:cs="Arial"/>
          <w:color w:val="000000"/>
          <w:lang w:val="sr-Latn-CS" w:eastAsia="sr-Latn-CS"/>
        </w:rPr>
        <w:t xml:space="preserve">Proračun izolacije fasade je neophodan za sve vrste zgrada, pri čemu je projektovanju porodično stambene zgrade  to i jedini proračun koji se mora uraditi. Preostale kategorije proračuna javljaju se samo u slučaju kompleksnih zgrada. </w:t>
      </w:r>
    </w:p>
    <w:p w:rsidR="00F76966" w:rsidRPr="00F76966" w:rsidRDefault="00F76966" w:rsidP="00F76966">
      <w:pPr>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both"/>
        <w:rPr>
          <w:rFonts w:ascii="Arial" w:eastAsia="Calibri" w:hAnsi="Arial" w:cs="Arial"/>
          <w:color w:val="000000"/>
          <w:lang w:val="sr-Latn-CS" w:eastAsia="sr-Latn-CS"/>
        </w:rPr>
      </w:pPr>
      <w:r w:rsidRPr="00F76966">
        <w:rPr>
          <w:rFonts w:ascii="Arial" w:eastAsia="Arial" w:hAnsi="Arial" w:cs="Arial"/>
          <w:color w:val="000000"/>
          <w:lang w:val="sr-Latn-CS" w:eastAsia="sr-Latn-CS"/>
        </w:rPr>
        <w:t xml:space="preserve">Postupak proračuna zvučne izolacije u zgradama koji se mora primjenjivati pri projektovanju definisan je serijom standarda MEST EN 12354. U specifičnim ili kompleksnim slučajevima na </w:t>
      </w:r>
      <w:r w:rsidRPr="00F76966">
        <w:rPr>
          <w:rFonts w:ascii="Arial" w:eastAsia="Arial" w:hAnsi="Arial" w:cs="Arial"/>
          <w:color w:val="000000"/>
          <w:lang w:val="sr-Latn-CS" w:eastAsia="sr-Latn-CS"/>
        </w:rPr>
        <w:lastRenderedPageBreak/>
        <w:t xml:space="preserve">koje se ne mogu direktno primjeniti postupci definisani ovim standardima proračuni se moraju realizovati na način koji obezbeđuje nivo zaštite definisan ovim Pravilnikom. </w:t>
      </w:r>
    </w:p>
    <w:p w:rsidR="00F76966" w:rsidRPr="00F76966" w:rsidRDefault="00F76966" w:rsidP="00F76966">
      <w:pPr>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both"/>
        <w:rPr>
          <w:rFonts w:ascii="Arial" w:eastAsia="Calibri" w:hAnsi="Arial" w:cs="Arial"/>
          <w:color w:val="000000"/>
          <w:lang w:val="sr-Latn-CS" w:eastAsia="sr-Latn-CS"/>
        </w:rPr>
      </w:pPr>
      <w:r w:rsidRPr="00F76966">
        <w:rPr>
          <w:rFonts w:ascii="Arial" w:eastAsia="Arial" w:hAnsi="Arial" w:cs="Arial"/>
          <w:color w:val="000000"/>
          <w:lang w:val="sr-Latn-CS" w:eastAsia="sr-Latn-CS"/>
        </w:rPr>
        <w:t xml:space="preserve">Dva su moguća slučaja proračuna izolacije između prostorija: vertikalna i horizontalna izolacija. U proračunima horizontalne izolacije predmet izračunavanja je izolacija od vazdušnog zvuka, a veličina koja se izračunava je mjerodavna izolaciona moć </w:t>
      </w:r>
      <w:r w:rsidRPr="00F76966">
        <w:rPr>
          <w:rFonts w:ascii="Arial" w:eastAsia="Times New Roman" w:hAnsi="Arial" w:cs="Arial"/>
          <w:i/>
          <w:color w:val="000000"/>
          <w:lang w:val="sr-Latn-CS" w:eastAsia="sr-Latn-CS"/>
        </w:rPr>
        <w:t>R’</w:t>
      </w:r>
      <w:r w:rsidRPr="00F76966">
        <w:rPr>
          <w:rFonts w:ascii="Arial" w:eastAsia="Times New Roman" w:hAnsi="Arial" w:cs="Arial"/>
          <w:i/>
          <w:color w:val="000000"/>
          <w:vertAlign w:val="subscript"/>
          <w:lang w:val="sr-Latn-CS" w:eastAsia="sr-Latn-CS"/>
        </w:rPr>
        <w:t>w</w:t>
      </w:r>
      <w:r w:rsidRPr="00F76966">
        <w:rPr>
          <w:rFonts w:ascii="Arial" w:eastAsia="Arial" w:hAnsi="Arial" w:cs="Arial"/>
          <w:color w:val="000000"/>
          <w:lang w:val="sr-Latn-CS" w:eastAsia="sr-Latn-CS"/>
        </w:rPr>
        <w:t xml:space="preserve">. U proračunu vertikalne izolacije između prostorija po pravilu se izračunavaju izolacija od vazdušnog i od udarnog zvuka, a to znači da se određuje mjerodavna vrijednost </w:t>
      </w:r>
      <w:r w:rsidRPr="00F76966">
        <w:rPr>
          <w:rFonts w:ascii="Arial" w:eastAsia="Times New Roman" w:hAnsi="Arial" w:cs="Arial"/>
          <w:i/>
          <w:color w:val="000000"/>
          <w:lang w:val="sr-Latn-CS" w:eastAsia="sr-Latn-CS"/>
        </w:rPr>
        <w:t>R’</w:t>
      </w:r>
      <w:r w:rsidRPr="00F76966">
        <w:rPr>
          <w:rFonts w:ascii="Arial" w:eastAsia="Times New Roman" w:hAnsi="Arial" w:cs="Arial"/>
          <w:i/>
          <w:color w:val="000000"/>
          <w:vertAlign w:val="subscript"/>
          <w:lang w:val="sr-Latn-CS" w:eastAsia="sr-Latn-CS"/>
        </w:rPr>
        <w:t>w</w:t>
      </w:r>
      <w:r w:rsidRPr="00F76966">
        <w:rPr>
          <w:rFonts w:ascii="Arial" w:eastAsia="Arial" w:hAnsi="Arial" w:cs="Arial"/>
          <w:color w:val="000000"/>
          <w:lang w:val="sr-Latn-CS" w:eastAsia="sr-Latn-CS"/>
        </w:rPr>
        <w:t xml:space="preserve"> i merodavni normalizovani nivo zvuka udara </w:t>
      </w:r>
      <w:r w:rsidRPr="00F76966">
        <w:rPr>
          <w:rFonts w:ascii="Arial" w:eastAsia="Times New Roman" w:hAnsi="Arial" w:cs="Arial"/>
          <w:i/>
          <w:color w:val="000000"/>
          <w:lang w:val="sr-Latn-CS" w:eastAsia="sr-Latn-CS"/>
        </w:rPr>
        <w:t>L’</w:t>
      </w:r>
      <w:r w:rsidRPr="00F76966">
        <w:rPr>
          <w:rFonts w:ascii="Arial" w:eastAsia="Times New Roman" w:hAnsi="Arial" w:cs="Arial"/>
          <w:i/>
          <w:color w:val="000000"/>
          <w:vertAlign w:val="subscript"/>
          <w:lang w:val="sr-Latn-CS" w:eastAsia="sr-Latn-CS"/>
        </w:rPr>
        <w:t>n,w</w:t>
      </w:r>
      <w:r w:rsidRPr="00F76966">
        <w:rPr>
          <w:rFonts w:ascii="Arial" w:eastAsia="Arial" w:hAnsi="Arial" w:cs="Arial"/>
          <w:color w:val="000000"/>
          <w:lang w:val="sr-Latn-CS" w:eastAsia="sr-Latn-CS"/>
        </w:rPr>
        <w:t xml:space="preserve">. U nekim zgradama postoje pozicije na kojima se u proračunu vertikalne izolacije zahtjeva određivanje samo </w:t>
      </w:r>
      <w:r w:rsidRPr="00F76966">
        <w:rPr>
          <w:rFonts w:ascii="Arial" w:eastAsia="Times New Roman" w:hAnsi="Arial" w:cs="Arial"/>
          <w:i/>
          <w:color w:val="000000"/>
          <w:lang w:val="sr-Latn-CS" w:eastAsia="sr-Latn-CS"/>
        </w:rPr>
        <w:t>L’</w:t>
      </w:r>
      <w:r w:rsidRPr="00F76966">
        <w:rPr>
          <w:rFonts w:ascii="Arial" w:eastAsia="Times New Roman" w:hAnsi="Arial" w:cs="Arial"/>
          <w:i/>
          <w:color w:val="000000"/>
          <w:vertAlign w:val="subscript"/>
          <w:lang w:val="sr-Latn-CS" w:eastAsia="sr-Latn-CS"/>
        </w:rPr>
        <w:t>n,w</w:t>
      </w:r>
      <w:r w:rsidRPr="00F76966">
        <w:rPr>
          <w:rFonts w:ascii="Arial" w:eastAsia="Arial" w:hAnsi="Arial" w:cs="Arial"/>
          <w:color w:val="000000"/>
          <w:lang w:val="sr-Latn-CS" w:eastAsia="sr-Latn-CS"/>
        </w:rPr>
        <w:t xml:space="preserve"> ili samo </w:t>
      </w:r>
      <w:r w:rsidRPr="00F76966">
        <w:rPr>
          <w:rFonts w:ascii="Arial" w:eastAsia="Times New Roman" w:hAnsi="Arial" w:cs="Arial"/>
          <w:i/>
          <w:color w:val="000000"/>
          <w:lang w:val="sr-Latn-CS" w:eastAsia="sr-Latn-CS"/>
        </w:rPr>
        <w:t>R’</w:t>
      </w:r>
      <w:r w:rsidRPr="00F76966">
        <w:rPr>
          <w:rFonts w:ascii="Arial" w:eastAsia="Times New Roman" w:hAnsi="Arial" w:cs="Arial"/>
          <w:i/>
          <w:color w:val="000000"/>
          <w:vertAlign w:val="subscript"/>
          <w:lang w:val="sr-Latn-CS" w:eastAsia="sr-Latn-CS"/>
        </w:rPr>
        <w:t>w</w:t>
      </w:r>
      <w:r w:rsidRPr="00F76966">
        <w:rPr>
          <w:rFonts w:ascii="Arial" w:eastAsia="Arial" w:hAnsi="Arial" w:cs="Arial"/>
          <w:color w:val="000000"/>
          <w:lang w:val="sr-Latn-CS" w:eastAsia="sr-Latn-CS"/>
        </w:rPr>
        <w:t>.</w:t>
      </w:r>
    </w:p>
    <w:p w:rsidR="00F76966" w:rsidRPr="00F76966" w:rsidRDefault="00F76966" w:rsidP="00F76966">
      <w:pPr>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both"/>
        <w:rPr>
          <w:rFonts w:ascii="Arial" w:eastAsia="Calibri" w:hAnsi="Arial" w:cs="Arial"/>
          <w:color w:val="000000"/>
          <w:lang w:val="sr-Latn-CS" w:eastAsia="sr-Latn-CS"/>
        </w:rPr>
      </w:pPr>
      <w:r w:rsidRPr="00F76966">
        <w:rPr>
          <w:rFonts w:ascii="Arial" w:eastAsia="Arial" w:hAnsi="Arial" w:cs="Arial"/>
          <w:color w:val="000000"/>
          <w:lang w:val="sr-Latn-CS" w:eastAsia="sr-Latn-CS"/>
        </w:rPr>
        <w:t>U svim slučajevima proračuna izolacije između dvije prostorije izračunate jednobrojne mjerodavne vrijednosti upoređuju se sa zadatim normama iz tabela 2-8 i utvrđuje se da li stanje izolacije zadovoljava zahtjev, ili ne.</w:t>
      </w:r>
    </w:p>
    <w:p w:rsidR="00F76966" w:rsidRPr="00F76966" w:rsidRDefault="00F76966" w:rsidP="00F76966">
      <w:pPr>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center"/>
        <w:rPr>
          <w:rFonts w:ascii="Arial" w:eastAsia="Calibri" w:hAnsi="Arial" w:cs="Arial"/>
          <w:color w:val="000000"/>
          <w:lang w:val="sr-Latn-CS" w:eastAsia="sr-Latn-CS"/>
        </w:rPr>
      </w:pPr>
      <w:r w:rsidRPr="00F76966">
        <w:rPr>
          <w:rFonts w:ascii="Arial" w:eastAsia="Arial" w:hAnsi="Arial" w:cs="Arial"/>
          <w:b/>
          <w:color w:val="000000"/>
          <w:lang w:val="sr-Latn-CS" w:eastAsia="sr-Latn-CS"/>
        </w:rPr>
        <w:t>Član 8</w:t>
      </w:r>
    </w:p>
    <w:p w:rsidR="00F76966" w:rsidRPr="00F76966" w:rsidRDefault="00F76966" w:rsidP="00F76966">
      <w:pPr>
        <w:spacing w:after="0" w:line="240" w:lineRule="auto"/>
        <w:jc w:val="center"/>
        <w:rPr>
          <w:rFonts w:ascii="Arial" w:eastAsia="Calibri" w:hAnsi="Arial" w:cs="Arial"/>
          <w:color w:val="000000"/>
          <w:lang w:val="sr-Latn-CS" w:eastAsia="sr-Latn-CS"/>
        </w:rPr>
      </w:pPr>
      <w:r w:rsidRPr="00F76966">
        <w:rPr>
          <w:rFonts w:ascii="Arial" w:eastAsia="Arial" w:hAnsi="Arial" w:cs="Arial"/>
          <w:b/>
          <w:color w:val="000000"/>
          <w:lang w:val="sr-Latn-CS" w:eastAsia="sr-Latn-CS"/>
        </w:rPr>
        <w:t>Postupci proračuna zvučne izolacije između prostorija</w:t>
      </w:r>
    </w:p>
    <w:p w:rsidR="00F76966" w:rsidRPr="00F76966" w:rsidRDefault="00F76966" w:rsidP="00F76966">
      <w:pPr>
        <w:spacing w:after="0" w:line="240" w:lineRule="auto"/>
        <w:jc w:val="center"/>
        <w:rPr>
          <w:rFonts w:ascii="Arial" w:eastAsia="Calibri" w:hAnsi="Arial" w:cs="Arial"/>
          <w:color w:val="000000"/>
          <w:lang w:val="sr-Latn-CS" w:eastAsia="sr-Latn-CS"/>
        </w:rPr>
      </w:pPr>
    </w:p>
    <w:p w:rsidR="00F76966" w:rsidRPr="00F76966" w:rsidRDefault="00F76966" w:rsidP="00F76966">
      <w:pPr>
        <w:spacing w:after="0" w:line="240" w:lineRule="auto"/>
        <w:jc w:val="both"/>
        <w:rPr>
          <w:rFonts w:ascii="Arial" w:eastAsia="Calibri" w:hAnsi="Arial" w:cs="Arial"/>
          <w:color w:val="000000"/>
          <w:lang w:val="sr-Latn-CS" w:eastAsia="sr-Latn-CS"/>
        </w:rPr>
      </w:pPr>
      <w:r w:rsidRPr="00F76966">
        <w:rPr>
          <w:rFonts w:ascii="Arial" w:eastAsia="Arial" w:hAnsi="Arial" w:cs="Arial"/>
          <w:color w:val="000000"/>
          <w:lang w:val="sr-Latn-CS" w:eastAsia="sr-Latn-CS"/>
        </w:rPr>
        <w:t xml:space="preserve">Postupak proračuna zvučne izolacije od vazdušnog zvuka u zgradama mora se sprovoditi prema postupcima definisanim u standardu MEST EN 12354-1, a proračun izolacije od udarnog zvuka prema standardu MEST EN 12354-2. Proračuni uzimaju u obzir sve putanje prolaska zvučne energije između prostorija, prije svega bočno provođenje. U vazdušnom prostoru prijemne prostorije sabira se energija koju emituju svi pregradni elementi. </w:t>
      </w:r>
    </w:p>
    <w:p w:rsidR="00F76966" w:rsidRPr="00F76966" w:rsidRDefault="00F76966" w:rsidP="00F76966">
      <w:pPr>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both"/>
        <w:rPr>
          <w:rFonts w:ascii="Arial" w:eastAsia="Calibri" w:hAnsi="Arial" w:cs="Arial"/>
          <w:color w:val="000000"/>
          <w:lang w:val="sr-Latn-CS" w:eastAsia="sr-Latn-CS"/>
        </w:rPr>
      </w:pPr>
      <w:r w:rsidRPr="00F76966">
        <w:rPr>
          <w:rFonts w:ascii="Arial" w:eastAsia="Arial" w:hAnsi="Arial" w:cs="Arial"/>
          <w:color w:val="000000"/>
          <w:lang w:val="sr-Latn-CS" w:eastAsia="sr-Latn-CS"/>
        </w:rPr>
        <w:t>Proračun zvučne izolacije spoljašnih pregradnih konstrukcija zgrade mora se sprovoditi u skladu sa standardom MEST EN 12354-3. Cilj takvog proračuna je obezbjeđenje nivoa buke u prostoriji čija vrijednost zadovoljava zahtjev iz ovog Pravilnika. To znači da u proračunu nije zadata granična vrijednost parametra koje fasada mora da zadovolji (</w:t>
      </w:r>
      <w:r w:rsidRPr="00F76966">
        <w:rPr>
          <w:rFonts w:ascii="Arial" w:eastAsia="Times New Roman" w:hAnsi="Arial" w:cs="Arial"/>
          <w:i/>
          <w:color w:val="000000"/>
          <w:lang w:val="sr-Latn-CS" w:eastAsia="sr-Latn-CS"/>
        </w:rPr>
        <w:t>R’</w:t>
      </w:r>
      <w:r w:rsidRPr="00F76966">
        <w:rPr>
          <w:rFonts w:ascii="Arial" w:eastAsia="Times New Roman" w:hAnsi="Arial" w:cs="Arial"/>
          <w:i/>
          <w:color w:val="000000"/>
          <w:vertAlign w:val="subscript"/>
          <w:lang w:val="sr-Latn-CS" w:eastAsia="sr-Latn-CS"/>
        </w:rPr>
        <w:t>w</w:t>
      </w:r>
      <w:r w:rsidRPr="00F76966">
        <w:rPr>
          <w:rFonts w:ascii="Arial" w:eastAsia="Arial" w:hAnsi="Arial" w:cs="Arial"/>
          <w:color w:val="000000"/>
          <w:lang w:val="sr-Latn-CS" w:eastAsia="sr-Latn-CS"/>
        </w:rPr>
        <w:t xml:space="preserve">), već stanje buke u prostoriji koje se u datim uslovima mora obezbjediti (maksimalna vrijednost </w:t>
      </w:r>
      <w:r w:rsidRPr="00F76966">
        <w:rPr>
          <w:rFonts w:ascii="Arial" w:eastAsia="Times New Roman" w:hAnsi="Arial" w:cs="Arial"/>
          <w:i/>
          <w:color w:val="000000"/>
          <w:lang w:val="sr-Latn-CS" w:eastAsia="sr-Latn-CS"/>
        </w:rPr>
        <w:t>L</w:t>
      </w:r>
      <w:r w:rsidRPr="00F76966">
        <w:rPr>
          <w:rFonts w:ascii="Arial" w:eastAsia="Times New Roman" w:hAnsi="Arial" w:cs="Arial"/>
          <w:i/>
          <w:color w:val="000000"/>
          <w:vertAlign w:val="subscript"/>
          <w:lang w:val="sr-Latn-CS" w:eastAsia="sr-Latn-CS"/>
        </w:rPr>
        <w:t>Aeq</w:t>
      </w:r>
      <w:r w:rsidRPr="00F76966">
        <w:rPr>
          <w:rFonts w:ascii="Arial" w:eastAsia="Arial" w:hAnsi="Arial" w:cs="Arial"/>
          <w:color w:val="000000"/>
          <w:lang w:val="sr-Latn-CS" w:eastAsia="sr-Latn-CS"/>
        </w:rPr>
        <w:t xml:space="preserve">). </w:t>
      </w:r>
    </w:p>
    <w:p w:rsidR="00F76966" w:rsidRPr="00F76966" w:rsidRDefault="00F76966" w:rsidP="00F76966">
      <w:pPr>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center"/>
        <w:rPr>
          <w:rFonts w:ascii="Arial" w:eastAsia="Calibri" w:hAnsi="Arial" w:cs="Arial"/>
          <w:color w:val="000000"/>
          <w:lang w:val="sr-Latn-CS" w:eastAsia="sr-Latn-CS"/>
        </w:rPr>
      </w:pPr>
      <w:r w:rsidRPr="00F76966">
        <w:rPr>
          <w:rFonts w:ascii="Arial" w:eastAsia="Arial" w:hAnsi="Arial" w:cs="Arial"/>
          <w:b/>
          <w:color w:val="000000"/>
          <w:lang w:val="sr-Latn-CS" w:eastAsia="sr-Latn-CS"/>
        </w:rPr>
        <w:t>Član 9</w:t>
      </w:r>
    </w:p>
    <w:p w:rsidR="00F76966" w:rsidRPr="00F76966" w:rsidRDefault="00F76966" w:rsidP="00F76966">
      <w:pPr>
        <w:spacing w:after="0" w:line="240" w:lineRule="auto"/>
        <w:jc w:val="center"/>
        <w:rPr>
          <w:rFonts w:ascii="Arial" w:eastAsia="Calibri" w:hAnsi="Arial" w:cs="Arial"/>
          <w:color w:val="000000"/>
          <w:lang w:val="sr-Latn-CS" w:eastAsia="sr-Latn-CS"/>
        </w:rPr>
      </w:pPr>
      <w:r w:rsidRPr="00F76966">
        <w:rPr>
          <w:rFonts w:ascii="Arial" w:eastAsia="Arial" w:hAnsi="Arial" w:cs="Arial"/>
          <w:b/>
          <w:color w:val="000000"/>
          <w:lang w:val="sr-Latn-CS" w:eastAsia="sr-Latn-CS"/>
        </w:rPr>
        <w:t>Zaštita od buke tehnološke opreme zgrade</w:t>
      </w:r>
    </w:p>
    <w:p w:rsidR="00F76966" w:rsidRPr="00F76966" w:rsidRDefault="00F76966" w:rsidP="00F76966">
      <w:pPr>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both"/>
        <w:rPr>
          <w:rFonts w:ascii="Arial" w:eastAsia="Calibri" w:hAnsi="Arial" w:cs="Arial"/>
          <w:color w:val="000000"/>
          <w:lang w:val="sr-Latn-CS" w:eastAsia="sr-Latn-CS"/>
        </w:rPr>
      </w:pPr>
      <w:r w:rsidRPr="00F76966">
        <w:rPr>
          <w:rFonts w:ascii="Arial" w:eastAsia="Arial" w:hAnsi="Arial" w:cs="Arial"/>
          <w:color w:val="000000"/>
          <w:lang w:val="sr-Latn-CS" w:eastAsia="sr-Latn-CS"/>
        </w:rPr>
        <w:t>Tehnološku oprema zgrade čini mašinska oprema (liftovska postrojenja, rashladne mašine, dizel agregat i slično), instalacije za ventilaciju i klimatizaciju, instalacije vodovoda i kanalizacije i druga oprema unutar zgrade koja u svom radu generiše zvučnu energiju. Buka koju stvaraju ovi elementi može ugroziti akustički komfor u boravišnim prostorijama. Zbog toga je neophodno da se u njihovim projektima predvide adekvatne mjere za smanjenje buke koju stvaraju u prostorijama unutar zgrade, kao i buke koju djelovi te opreme eventualno stvaraju u spoljašnjoj sredini oko zgrade.</w:t>
      </w:r>
    </w:p>
    <w:p w:rsidR="00F76966" w:rsidRPr="00F76966" w:rsidRDefault="00F76966" w:rsidP="00F76966">
      <w:pPr>
        <w:tabs>
          <w:tab w:val="left" w:pos="-1440"/>
        </w:tabs>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center"/>
        <w:rPr>
          <w:rFonts w:ascii="Arial" w:eastAsia="Calibri" w:hAnsi="Arial" w:cs="Arial"/>
          <w:color w:val="000000"/>
          <w:lang w:val="sr-Latn-CS" w:eastAsia="sr-Latn-CS"/>
        </w:rPr>
      </w:pPr>
      <w:r w:rsidRPr="00F76966">
        <w:rPr>
          <w:rFonts w:ascii="Arial" w:eastAsia="Arial" w:hAnsi="Arial" w:cs="Arial"/>
          <w:b/>
          <w:color w:val="000000"/>
          <w:lang w:val="sr-Latn-CS" w:eastAsia="sr-Latn-CS"/>
        </w:rPr>
        <w:t>Član 10</w:t>
      </w:r>
    </w:p>
    <w:p w:rsidR="00F76966" w:rsidRPr="00F76966" w:rsidRDefault="00F76966" w:rsidP="00F76966">
      <w:pPr>
        <w:spacing w:after="0" w:line="240" w:lineRule="auto"/>
        <w:jc w:val="center"/>
        <w:rPr>
          <w:rFonts w:ascii="Arial" w:eastAsia="Calibri" w:hAnsi="Arial" w:cs="Arial"/>
          <w:color w:val="000000"/>
          <w:lang w:val="sr-Latn-CS" w:eastAsia="sr-Latn-CS"/>
        </w:rPr>
      </w:pPr>
      <w:r w:rsidRPr="00F76966">
        <w:rPr>
          <w:rFonts w:ascii="Arial" w:eastAsia="Arial" w:hAnsi="Arial" w:cs="Arial"/>
          <w:b/>
          <w:color w:val="000000"/>
          <w:lang w:val="sr-Latn-CS" w:eastAsia="sr-Latn-CS"/>
        </w:rPr>
        <w:t>Sadržina elaborata zvučne zaštite</w:t>
      </w:r>
    </w:p>
    <w:p w:rsidR="00F76966" w:rsidRPr="00F76966" w:rsidRDefault="00F76966" w:rsidP="00F76966">
      <w:pPr>
        <w:spacing w:after="0" w:line="240" w:lineRule="auto"/>
        <w:jc w:val="both"/>
        <w:rPr>
          <w:rFonts w:ascii="Arial" w:eastAsia="Calibri" w:hAnsi="Arial" w:cs="Arial"/>
          <w:color w:val="000000"/>
          <w:lang w:val="sr-Latn-CS" w:eastAsia="sr-Latn-CS"/>
        </w:rPr>
      </w:pPr>
    </w:p>
    <w:p w:rsidR="00F76966" w:rsidRPr="00F76966" w:rsidRDefault="00F76966" w:rsidP="00F76966">
      <w:pPr>
        <w:tabs>
          <w:tab w:val="left" w:pos="-1440"/>
        </w:tabs>
        <w:spacing w:after="0" w:line="240" w:lineRule="auto"/>
        <w:jc w:val="both"/>
        <w:rPr>
          <w:rFonts w:ascii="Calibri" w:eastAsia="Calibri" w:hAnsi="Calibri" w:cs="Calibri"/>
          <w:color w:val="000000"/>
          <w:lang w:val="sr-Latn-CS" w:eastAsia="sr-Latn-CS"/>
        </w:rPr>
      </w:pPr>
      <w:r w:rsidRPr="00F76966">
        <w:rPr>
          <w:rFonts w:ascii="Arial" w:eastAsia="Arial" w:hAnsi="Arial" w:cs="Arial"/>
          <w:color w:val="000000"/>
          <w:lang w:val="sr-Latn-CS" w:eastAsia="sr-Latn-CS"/>
        </w:rPr>
        <w:t>Elaborat zvučne zaštite kao sastavni dio tehničke dokumentacije za izgradnju zgrade treba da obuhvati slijedeće obavezne djelove:</w:t>
      </w:r>
    </w:p>
    <w:p w:rsidR="00F76966" w:rsidRPr="00F76966" w:rsidRDefault="00F76966" w:rsidP="00F76966">
      <w:pPr>
        <w:numPr>
          <w:ilvl w:val="0"/>
          <w:numId w:val="6"/>
        </w:numPr>
        <w:tabs>
          <w:tab w:val="left" w:pos="-1440"/>
        </w:tabs>
        <w:spacing w:after="0" w:line="240" w:lineRule="auto"/>
        <w:ind w:hanging="360"/>
        <w:contextualSpacing/>
        <w:jc w:val="both"/>
        <w:rPr>
          <w:rFonts w:ascii="Arial" w:eastAsia="Arial" w:hAnsi="Arial" w:cs="Arial"/>
          <w:color w:val="000000"/>
          <w:lang w:val="sr-Latn-CS" w:eastAsia="sr-Latn-CS"/>
        </w:rPr>
      </w:pPr>
      <w:r w:rsidRPr="00F76966">
        <w:rPr>
          <w:rFonts w:ascii="Arial" w:eastAsia="Arial" w:hAnsi="Arial" w:cs="Arial"/>
          <w:color w:val="000000"/>
          <w:lang w:val="sr-Latn-CS" w:eastAsia="sr-Latn-CS"/>
        </w:rPr>
        <w:t>opis zgrade sa aspekta zvučne zaštite u njoj;</w:t>
      </w:r>
    </w:p>
    <w:p w:rsidR="00F76966" w:rsidRPr="00F76966" w:rsidRDefault="00F76966" w:rsidP="00F76966">
      <w:pPr>
        <w:numPr>
          <w:ilvl w:val="0"/>
          <w:numId w:val="6"/>
        </w:numPr>
        <w:tabs>
          <w:tab w:val="left" w:pos="-1440"/>
        </w:tabs>
        <w:spacing w:after="0" w:line="240" w:lineRule="auto"/>
        <w:ind w:hanging="360"/>
        <w:contextualSpacing/>
        <w:jc w:val="both"/>
        <w:rPr>
          <w:rFonts w:ascii="Arial" w:eastAsia="Arial" w:hAnsi="Arial" w:cs="Arial"/>
          <w:color w:val="000000"/>
          <w:lang w:val="sr-Latn-CS" w:eastAsia="sr-Latn-CS"/>
        </w:rPr>
      </w:pPr>
      <w:r w:rsidRPr="00F76966">
        <w:rPr>
          <w:rFonts w:ascii="Arial" w:eastAsia="Arial" w:hAnsi="Arial" w:cs="Arial"/>
          <w:color w:val="000000"/>
          <w:lang w:val="sr-Latn-CS" w:eastAsia="sr-Latn-CS"/>
        </w:rPr>
        <w:t>podatke o procjenjenom ili stvarnom nivou spoljašnje buke na lokaciji zgrade;</w:t>
      </w:r>
    </w:p>
    <w:p w:rsidR="00F76966" w:rsidRPr="00F76966" w:rsidRDefault="00F76966" w:rsidP="00F76966">
      <w:pPr>
        <w:numPr>
          <w:ilvl w:val="0"/>
          <w:numId w:val="6"/>
        </w:numPr>
        <w:tabs>
          <w:tab w:val="left" w:pos="-1440"/>
        </w:tabs>
        <w:spacing w:after="0" w:line="240" w:lineRule="auto"/>
        <w:ind w:hanging="360"/>
        <w:contextualSpacing/>
        <w:jc w:val="both"/>
        <w:rPr>
          <w:rFonts w:ascii="Arial" w:eastAsia="Arial" w:hAnsi="Arial" w:cs="Arial"/>
          <w:color w:val="000000"/>
          <w:lang w:val="sr-Latn-CS" w:eastAsia="sr-Latn-CS"/>
        </w:rPr>
      </w:pPr>
      <w:r w:rsidRPr="00F76966">
        <w:rPr>
          <w:rFonts w:ascii="Arial" w:eastAsia="Arial" w:hAnsi="Arial" w:cs="Arial"/>
          <w:color w:val="000000"/>
          <w:lang w:val="sr-Latn-CS" w:eastAsia="sr-Latn-CS"/>
        </w:rPr>
        <w:t>specifikaciju graničnih vrijednosti nivoa buke u zgradi koje moraju biti zadovoljene;</w:t>
      </w:r>
    </w:p>
    <w:p w:rsidR="00F76966" w:rsidRPr="00F76966" w:rsidRDefault="00F76966" w:rsidP="00F76966">
      <w:pPr>
        <w:numPr>
          <w:ilvl w:val="0"/>
          <w:numId w:val="6"/>
        </w:numPr>
        <w:tabs>
          <w:tab w:val="left" w:pos="-1440"/>
        </w:tabs>
        <w:spacing w:after="0" w:line="240" w:lineRule="auto"/>
        <w:ind w:hanging="360"/>
        <w:contextualSpacing/>
        <w:jc w:val="both"/>
        <w:rPr>
          <w:rFonts w:ascii="Arial" w:eastAsia="Arial" w:hAnsi="Arial" w:cs="Arial"/>
          <w:color w:val="000000"/>
          <w:lang w:val="sr-Latn-CS" w:eastAsia="sr-Latn-CS"/>
        </w:rPr>
      </w:pPr>
      <w:r w:rsidRPr="00F76966">
        <w:rPr>
          <w:rFonts w:ascii="Arial" w:eastAsia="Arial" w:hAnsi="Arial" w:cs="Arial"/>
          <w:color w:val="000000"/>
          <w:lang w:val="sr-Latn-CS" w:eastAsia="sr-Latn-CS"/>
        </w:rPr>
        <w:t>specifikaciju svih pozicija iz Tabela 2-8 prepoznatih u zgradi i graničnih vrijednosti zvučne izolacije na njima koje moraju biti zadovoljene;</w:t>
      </w:r>
    </w:p>
    <w:p w:rsidR="00F76966" w:rsidRPr="00F76966" w:rsidRDefault="00F76966" w:rsidP="00F76966">
      <w:pPr>
        <w:numPr>
          <w:ilvl w:val="0"/>
          <w:numId w:val="6"/>
        </w:numPr>
        <w:tabs>
          <w:tab w:val="left" w:pos="-1440"/>
        </w:tabs>
        <w:spacing w:after="0" w:line="240" w:lineRule="auto"/>
        <w:ind w:hanging="360"/>
        <w:contextualSpacing/>
        <w:jc w:val="both"/>
        <w:rPr>
          <w:rFonts w:ascii="Arial" w:eastAsia="Arial" w:hAnsi="Arial" w:cs="Arial"/>
          <w:color w:val="000000"/>
          <w:lang w:val="sr-Latn-CS" w:eastAsia="sr-Latn-CS"/>
        </w:rPr>
      </w:pPr>
      <w:r w:rsidRPr="00F76966">
        <w:rPr>
          <w:rFonts w:ascii="Arial" w:eastAsia="Arial" w:hAnsi="Arial" w:cs="Arial"/>
          <w:color w:val="000000"/>
          <w:lang w:val="sr-Latn-CS" w:eastAsia="sr-Latn-CS"/>
        </w:rPr>
        <w:lastRenderedPageBreak/>
        <w:t>prikaz proračuna kojim se dokazuje zadovoljenost zahtjeva definisanih ovim Pravilnikom;</w:t>
      </w:r>
    </w:p>
    <w:p w:rsidR="00F76966" w:rsidRPr="00F76966" w:rsidRDefault="00F76966" w:rsidP="00F76966">
      <w:pPr>
        <w:numPr>
          <w:ilvl w:val="0"/>
          <w:numId w:val="6"/>
        </w:numPr>
        <w:tabs>
          <w:tab w:val="left" w:pos="-1440"/>
        </w:tabs>
        <w:spacing w:after="0" w:line="240" w:lineRule="auto"/>
        <w:ind w:hanging="360"/>
        <w:contextualSpacing/>
        <w:jc w:val="both"/>
        <w:rPr>
          <w:rFonts w:ascii="Arial" w:eastAsia="Arial" w:hAnsi="Arial" w:cs="Arial"/>
          <w:color w:val="000000"/>
          <w:lang w:val="sr-Latn-CS" w:eastAsia="sr-Latn-CS"/>
        </w:rPr>
      </w:pPr>
      <w:r w:rsidRPr="00F76966">
        <w:rPr>
          <w:rFonts w:ascii="Arial" w:eastAsia="Arial" w:hAnsi="Arial" w:cs="Arial"/>
          <w:color w:val="000000"/>
          <w:lang w:val="sr-Latn-CS" w:eastAsia="sr-Latn-CS"/>
        </w:rPr>
        <w:t>uslove zvučne zaštite u projektima mašinskih sistema i ostalih instalacija;</w:t>
      </w:r>
    </w:p>
    <w:p w:rsidR="00F76966" w:rsidRPr="00F76966" w:rsidRDefault="00F76966" w:rsidP="00F76966">
      <w:pPr>
        <w:numPr>
          <w:ilvl w:val="0"/>
          <w:numId w:val="6"/>
        </w:numPr>
        <w:tabs>
          <w:tab w:val="left" w:pos="-1440"/>
        </w:tabs>
        <w:spacing w:after="0" w:line="240" w:lineRule="auto"/>
        <w:ind w:hanging="360"/>
        <w:contextualSpacing/>
        <w:jc w:val="both"/>
        <w:rPr>
          <w:rFonts w:ascii="Arial" w:eastAsia="Arial" w:hAnsi="Arial" w:cs="Arial"/>
          <w:color w:val="000000"/>
          <w:lang w:val="sr-Latn-CS" w:eastAsia="sr-Latn-CS"/>
        </w:rPr>
      </w:pPr>
      <w:r w:rsidRPr="00F76966">
        <w:rPr>
          <w:rFonts w:ascii="Arial" w:eastAsia="Arial" w:hAnsi="Arial" w:cs="Arial"/>
          <w:color w:val="000000"/>
          <w:lang w:val="sr-Latn-CS" w:eastAsia="sr-Latn-CS"/>
        </w:rPr>
        <w:t>po potrebi i druge zahtjeve, informacije i komentare od značaja za postizanje akustičkog komfora u zgradi;</w:t>
      </w:r>
    </w:p>
    <w:p w:rsidR="00F76966" w:rsidRPr="00F76966" w:rsidRDefault="00F76966" w:rsidP="00F76966">
      <w:pPr>
        <w:numPr>
          <w:ilvl w:val="0"/>
          <w:numId w:val="6"/>
        </w:numPr>
        <w:tabs>
          <w:tab w:val="left" w:pos="-1440"/>
        </w:tabs>
        <w:spacing w:after="0" w:line="240" w:lineRule="auto"/>
        <w:ind w:hanging="360"/>
        <w:contextualSpacing/>
        <w:jc w:val="both"/>
        <w:rPr>
          <w:rFonts w:ascii="Arial" w:eastAsia="Arial" w:hAnsi="Arial" w:cs="Arial"/>
          <w:color w:val="000000"/>
          <w:lang w:val="sr-Latn-CS" w:eastAsia="sr-Latn-CS"/>
        </w:rPr>
      </w:pPr>
      <w:r w:rsidRPr="00F76966">
        <w:rPr>
          <w:rFonts w:ascii="Arial" w:eastAsia="Arial" w:hAnsi="Arial" w:cs="Arial"/>
          <w:color w:val="000000"/>
          <w:lang w:val="sr-Latn-CS" w:eastAsia="sr-Latn-CS"/>
        </w:rPr>
        <w:t>rezime sa izjavom autora elaborata da zgrada zadovoljava zahtjeve iz ovog pravilnika.</w:t>
      </w:r>
    </w:p>
    <w:p w:rsidR="00F76966" w:rsidRPr="00F76966" w:rsidRDefault="00F76966" w:rsidP="00F76966">
      <w:pPr>
        <w:tabs>
          <w:tab w:val="left" w:pos="-1440"/>
        </w:tabs>
        <w:spacing w:after="0" w:line="240" w:lineRule="auto"/>
        <w:jc w:val="both"/>
        <w:rPr>
          <w:rFonts w:ascii="Arial" w:eastAsia="Calibri" w:hAnsi="Arial" w:cs="Arial"/>
          <w:color w:val="000000"/>
          <w:lang w:val="sr-Latn-CS" w:eastAsia="sr-Latn-CS"/>
        </w:rPr>
      </w:pPr>
    </w:p>
    <w:p w:rsidR="00F76966" w:rsidRPr="00F76966" w:rsidRDefault="00F76966" w:rsidP="00F76966">
      <w:pPr>
        <w:tabs>
          <w:tab w:val="left" w:pos="-1440"/>
        </w:tabs>
        <w:spacing w:after="0" w:line="240" w:lineRule="auto"/>
        <w:jc w:val="both"/>
        <w:rPr>
          <w:rFonts w:ascii="Arial" w:eastAsia="Calibri" w:hAnsi="Arial" w:cs="Arial"/>
          <w:color w:val="000000"/>
          <w:lang w:val="sr-Latn-CS" w:eastAsia="sr-Latn-CS"/>
        </w:rPr>
      </w:pPr>
      <w:r w:rsidRPr="00F76966">
        <w:rPr>
          <w:rFonts w:ascii="Arial" w:eastAsia="Arial" w:hAnsi="Arial" w:cs="Arial"/>
          <w:color w:val="000000"/>
          <w:lang w:val="sr-Latn-CS" w:eastAsia="sr-Latn-CS"/>
        </w:rPr>
        <w:t>Za sve specificirane pozicije u zgradi za koje su u Tabelama 2-8 utvrđene granične vrijednosti zvučne izolacije mora se uraditi proračun. Za svaku od pozicija proračun se mora nezavisno sprovesti na svim djelovima zgrade na kojima se takva pozicija javlja, a koji se međusobno razlikuju po bilo kom parametru od značaja za proračun (dimenzije prostorija, struktura osnovne pregrade i bočnih pregrada, vrste njihovih spojeva).</w:t>
      </w:r>
    </w:p>
    <w:p w:rsidR="00F76966" w:rsidRPr="00F76966" w:rsidRDefault="00F76966" w:rsidP="00F76966">
      <w:pPr>
        <w:tabs>
          <w:tab w:val="left" w:pos="-1440"/>
        </w:tabs>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center"/>
        <w:rPr>
          <w:rFonts w:ascii="Arial" w:eastAsia="Calibri" w:hAnsi="Arial" w:cs="Arial"/>
          <w:color w:val="000000"/>
          <w:lang w:val="sr-Latn-CS" w:eastAsia="sr-Latn-CS"/>
        </w:rPr>
      </w:pPr>
      <w:r w:rsidRPr="00F76966">
        <w:rPr>
          <w:rFonts w:ascii="Arial" w:eastAsia="Arial" w:hAnsi="Arial" w:cs="Arial"/>
          <w:b/>
          <w:color w:val="000000"/>
          <w:lang w:val="sr-Latn-CS" w:eastAsia="sr-Latn-CS"/>
        </w:rPr>
        <w:t>Član 11</w:t>
      </w:r>
    </w:p>
    <w:p w:rsidR="00F76966" w:rsidRPr="00F76966" w:rsidRDefault="00F76966" w:rsidP="00F76966">
      <w:pPr>
        <w:spacing w:after="0" w:line="240" w:lineRule="auto"/>
        <w:jc w:val="center"/>
        <w:rPr>
          <w:rFonts w:ascii="Arial" w:eastAsia="Calibri" w:hAnsi="Arial" w:cs="Arial"/>
          <w:color w:val="000000"/>
          <w:lang w:val="sr-Latn-CS" w:eastAsia="sr-Latn-CS"/>
        </w:rPr>
      </w:pPr>
      <w:r w:rsidRPr="00F76966">
        <w:rPr>
          <w:rFonts w:ascii="Arial" w:eastAsia="Arial" w:hAnsi="Arial" w:cs="Arial"/>
          <w:b/>
          <w:color w:val="000000"/>
          <w:lang w:val="sr-Latn-CS" w:eastAsia="sr-Latn-CS"/>
        </w:rPr>
        <w:t>Provjera akustičkog komfora</w:t>
      </w:r>
    </w:p>
    <w:p w:rsidR="00F76966" w:rsidRPr="00F76966" w:rsidRDefault="00F76966" w:rsidP="00F76966">
      <w:pPr>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both"/>
        <w:rPr>
          <w:rFonts w:ascii="Arial" w:eastAsia="Calibri" w:hAnsi="Arial" w:cs="Arial"/>
          <w:color w:val="000000"/>
          <w:lang w:val="sr-Latn-CS" w:eastAsia="sr-Latn-CS"/>
        </w:rPr>
      </w:pPr>
      <w:r w:rsidRPr="00F76966">
        <w:rPr>
          <w:rFonts w:ascii="Arial" w:eastAsia="Arial" w:hAnsi="Arial" w:cs="Arial"/>
          <w:color w:val="000000"/>
          <w:lang w:val="sr-Latn-CS" w:eastAsia="sr-Latn-CS"/>
        </w:rPr>
        <w:t>Provjera akustičkog komfora u zgradama vrši se revizijom tehničke dokumentacije i testiranjima u izgrađenoj zgradi.</w:t>
      </w:r>
    </w:p>
    <w:p w:rsidR="00F76966" w:rsidRPr="00F76966" w:rsidRDefault="00F76966" w:rsidP="00F76966">
      <w:pPr>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both"/>
        <w:rPr>
          <w:rFonts w:ascii="Arial" w:eastAsia="Calibri" w:hAnsi="Arial" w:cs="Arial"/>
          <w:color w:val="000000"/>
          <w:lang w:val="sr-Latn-CS" w:eastAsia="sr-Latn-CS"/>
        </w:rPr>
      </w:pPr>
      <w:r w:rsidRPr="00F76966">
        <w:rPr>
          <w:rFonts w:ascii="Arial" w:eastAsia="Arial" w:hAnsi="Arial" w:cs="Arial"/>
          <w:color w:val="000000"/>
          <w:lang w:val="sr-Latn-CS" w:eastAsia="sr-Latn-CS"/>
        </w:rPr>
        <w:t>Testiranje u zgradi vrši se mjerenjem nivoa buke u odabranim prostorijama zgrade i mjerenjem zvučne izolacije između prostorija na odabranim mjestima u zgradi, u skladu sa odredbama iz člana 12.</w:t>
      </w:r>
    </w:p>
    <w:p w:rsidR="00F76966" w:rsidRPr="00F76966" w:rsidRDefault="00F76966" w:rsidP="00F76966">
      <w:pPr>
        <w:rPr>
          <w:rFonts w:ascii="Arial" w:eastAsia="Calibri" w:hAnsi="Arial" w:cs="Arial"/>
          <w:color w:val="000000"/>
          <w:lang w:val="sr-Latn-CS" w:eastAsia="sr-Latn-CS"/>
        </w:rPr>
      </w:pPr>
      <w:r w:rsidRPr="00F76966">
        <w:rPr>
          <w:rFonts w:ascii="Arial" w:eastAsia="Calibri" w:hAnsi="Arial" w:cs="Arial"/>
          <w:color w:val="000000"/>
          <w:lang w:val="sr-Latn-CS" w:eastAsia="sr-Latn-CS"/>
        </w:rPr>
        <w:br w:type="page"/>
      </w:r>
    </w:p>
    <w:p w:rsidR="00F76966" w:rsidRPr="00F76966" w:rsidRDefault="00F76966" w:rsidP="00F76966">
      <w:pPr>
        <w:spacing w:after="0" w:line="240" w:lineRule="auto"/>
        <w:jc w:val="both"/>
        <w:rPr>
          <w:rFonts w:ascii="Calibri" w:eastAsia="Calibri" w:hAnsi="Calibri" w:cs="Calibri"/>
          <w:color w:val="000000"/>
          <w:lang w:val="sr-Latn-CS" w:eastAsia="sr-Latn-CS"/>
        </w:rPr>
      </w:pPr>
    </w:p>
    <w:p w:rsidR="00F76966" w:rsidRPr="00F76966" w:rsidRDefault="00F76966" w:rsidP="00F76966">
      <w:pPr>
        <w:spacing w:after="0" w:line="240" w:lineRule="auto"/>
        <w:jc w:val="center"/>
        <w:rPr>
          <w:rFonts w:ascii="Arial" w:eastAsia="Calibri" w:hAnsi="Arial" w:cs="Arial"/>
          <w:color w:val="000000"/>
          <w:lang w:val="sr-Latn-CS" w:eastAsia="sr-Latn-CS"/>
        </w:rPr>
      </w:pPr>
      <w:r w:rsidRPr="00F76966">
        <w:rPr>
          <w:rFonts w:ascii="Arial" w:eastAsia="Arial" w:hAnsi="Arial" w:cs="Arial"/>
          <w:b/>
          <w:color w:val="000000"/>
          <w:lang w:val="sr-Latn-CS" w:eastAsia="sr-Latn-CS"/>
        </w:rPr>
        <w:t>Član 12</w:t>
      </w:r>
    </w:p>
    <w:p w:rsidR="00F76966" w:rsidRPr="00F76966" w:rsidRDefault="00F76966" w:rsidP="00F76966">
      <w:pPr>
        <w:spacing w:after="0" w:line="240" w:lineRule="auto"/>
        <w:jc w:val="center"/>
        <w:rPr>
          <w:rFonts w:ascii="Arial" w:eastAsia="Calibri" w:hAnsi="Arial" w:cs="Arial"/>
          <w:color w:val="000000"/>
          <w:lang w:val="sr-Latn-CS" w:eastAsia="sr-Latn-CS"/>
        </w:rPr>
      </w:pPr>
      <w:r w:rsidRPr="00F76966">
        <w:rPr>
          <w:rFonts w:ascii="Arial" w:eastAsia="Arial" w:hAnsi="Arial" w:cs="Arial"/>
          <w:b/>
          <w:color w:val="000000"/>
          <w:lang w:val="sr-Latn-CS" w:eastAsia="sr-Latn-CS"/>
        </w:rPr>
        <w:t>Mjerenje zvučne izolacije u zgradi</w:t>
      </w:r>
    </w:p>
    <w:p w:rsidR="00F76966" w:rsidRPr="00F76966" w:rsidRDefault="00F76966" w:rsidP="00F76966">
      <w:pPr>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both"/>
        <w:rPr>
          <w:rFonts w:ascii="Arial" w:eastAsia="Calibri" w:hAnsi="Arial" w:cs="Arial"/>
          <w:color w:val="000000"/>
          <w:lang w:val="sr-Latn-CS" w:eastAsia="sr-Latn-CS"/>
        </w:rPr>
      </w:pPr>
      <w:r w:rsidRPr="00F76966">
        <w:rPr>
          <w:rFonts w:ascii="Arial" w:eastAsia="Arial" w:hAnsi="Arial" w:cs="Arial"/>
          <w:color w:val="000000"/>
          <w:lang w:val="sr-Latn-CS" w:eastAsia="sr-Latn-CS"/>
        </w:rPr>
        <w:t>Mjerenja zvučne izolacije u zgradi sprovode se u skladu sa doredbama standarda MEST EN ISO 140-4, MEST EN ISO 140-5, MEST EN ISO 140-7 i MEST EN ISO 140-14.</w:t>
      </w:r>
    </w:p>
    <w:p w:rsidR="00F76966" w:rsidRPr="00F76966" w:rsidRDefault="00F76966" w:rsidP="00F76966">
      <w:pPr>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both"/>
        <w:rPr>
          <w:rFonts w:ascii="Arial" w:eastAsia="Calibri" w:hAnsi="Arial" w:cs="Arial"/>
          <w:color w:val="000000"/>
          <w:lang w:val="sr-Latn-CS" w:eastAsia="sr-Latn-CS"/>
        </w:rPr>
      </w:pPr>
      <w:r w:rsidRPr="00F76966">
        <w:rPr>
          <w:rFonts w:ascii="Arial" w:eastAsia="Arial" w:hAnsi="Arial" w:cs="Arial"/>
          <w:color w:val="000000"/>
          <w:lang w:val="sr-Latn-CS" w:eastAsia="sr-Latn-CS"/>
        </w:rPr>
        <w:t>Mjerenje zvučne izolacije u zgradi mora se izvršiti za sve pozicije koje su obrađene u elaboratu zvučne zaštite i za koje je prikazan proračun. Pozicija u zgradi za koju je u elaboratu prikazano više proračuna za različita mjesta i različite sklopove konstrukcija treba da se testira na mjestu za koje je proračunata vrednost indikatora zvučne izolacije najbliža graničnoj vrijednosti. Ako ispitani zid ili tavanica zadovoljava zahtjeve ovog Pravilnika, smatra se da sve iste pozicije u zgradi zadovoljavaju te zahtjeve.</w:t>
      </w:r>
    </w:p>
    <w:p w:rsidR="00F76966" w:rsidRPr="00F76966" w:rsidRDefault="00F76966" w:rsidP="00F76966">
      <w:pPr>
        <w:tabs>
          <w:tab w:val="left" w:pos="-1440"/>
        </w:tabs>
        <w:spacing w:after="0" w:line="240" w:lineRule="auto"/>
        <w:jc w:val="both"/>
        <w:rPr>
          <w:rFonts w:ascii="Arial" w:eastAsia="Calibri" w:hAnsi="Arial" w:cs="Arial"/>
          <w:color w:val="000000"/>
          <w:lang w:val="sr-Latn-CS" w:eastAsia="sr-Latn-CS"/>
        </w:rPr>
      </w:pPr>
    </w:p>
    <w:p w:rsidR="00F76966" w:rsidRPr="00F76966" w:rsidRDefault="00F76966" w:rsidP="00F76966">
      <w:pPr>
        <w:tabs>
          <w:tab w:val="left" w:pos="-1440"/>
        </w:tabs>
        <w:spacing w:after="0" w:line="240" w:lineRule="auto"/>
        <w:jc w:val="both"/>
        <w:rPr>
          <w:rFonts w:ascii="Calibri" w:eastAsia="Calibri" w:hAnsi="Calibri" w:cs="Calibri"/>
          <w:color w:val="000000"/>
          <w:lang w:val="sr-Latn-CS" w:eastAsia="sr-Latn-CS"/>
        </w:rPr>
      </w:pPr>
      <w:r w:rsidRPr="00F76966">
        <w:rPr>
          <w:rFonts w:ascii="Arial" w:eastAsia="Arial" w:hAnsi="Arial" w:cs="Arial"/>
          <w:color w:val="000000"/>
          <w:lang w:val="sr-Latn-CS" w:eastAsia="sr-Latn-CS"/>
        </w:rPr>
        <w:t xml:space="preserve">U rezultatima mjerenja sve pregrade koje ne zadovoljavaju kriterijum iz Tabel 2-8 ocenjuju se kao nezadovoljavajuće. Za pregrade čija je izmerena izolaciona moć </w:t>
      </w:r>
      <w:r w:rsidRPr="00F76966">
        <w:rPr>
          <w:rFonts w:ascii="Times New Roman" w:eastAsia="Times New Roman" w:hAnsi="Times New Roman" w:cs="Times New Roman"/>
          <w:i/>
          <w:color w:val="000000"/>
          <w:lang w:val="sr-Latn-CS" w:eastAsia="sr-Latn-CS"/>
        </w:rPr>
        <w:t>R’</w:t>
      </w:r>
      <w:r w:rsidRPr="00F76966">
        <w:rPr>
          <w:rFonts w:ascii="Times New Roman" w:eastAsia="Times New Roman" w:hAnsi="Times New Roman" w:cs="Times New Roman"/>
          <w:i/>
          <w:color w:val="000000"/>
          <w:vertAlign w:val="subscript"/>
          <w:lang w:val="sr-Latn-CS" w:eastAsia="sr-Latn-CS"/>
        </w:rPr>
        <w:t>w</w:t>
      </w:r>
      <w:r w:rsidRPr="00F76966">
        <w:rPr>
          <w:rFonts w:ascii="Arial" w:eastAsia="Arial" w:hAnsi="Arial" w:cs="Arial"/>
          <w:color w:val="000000"/>
          <w:lang w:val="sr-Latn-CS" w:eastAsia="sr-Latn-CS"/>
        </w:rPr>
        <w:t xml:space="preserve"> jednaka graničnoj vrijednosti iz Tabele 2-8 ili je veća za najviše 3 dB, kao i za tavanice čiji je izmjereni normalizovani nivo zvuka udara </w:t>
      </w:r>
      <w:r w:rsidRPr="00F76966">
        <w:rPr>
          <w:rFonts w:ascii="Times New Roman" w:eastAsia="Times New Roman" w:hAnsi="Times New Roman" w:cs="Times New Roman"/>
          <w:i/>
          <w:color w:val="000000"/>
          <w:lang w:val="sr-Latn-CS" w:eastAsia="sr-Latn-CS"/>
        </w:rPr>
        <w:t>L’</w:t>
      </w:r>
      <w:r w:rsidRPr="00F76966">
        <w:rPr>
          <w:rFonts w:ascii="Times New Roman" w:eastAsia="Times New Roman" w:hAnsi="Times New Roman" w:cs="Times New Roman"/>
          <w:i/>
          <w:color w:val="000000"/>
          <w:vertAlign w:val="subscript"/>
          <w:lang w:val="sr-Latn-CS" w:eastAsia="sr-Latn-CS"/>
        </w:rPr>
        <w:t>n,w</w:t>
      </w:r>
      <w:r w:rsidRPr="00F76966">
        <w:rPr>
          <w:rFonts w:ascii="Arial" w:eastAsia="Arial" w:hAnsi="Arial" w:cs="Arial"/>
          <w:color w:val="000000"/>
          <w:lang w:val="sr-Latn-CS" w:eastAsia="sr-Latn-CS"/>
        </w:rPr>
        <w:t xml:space="preserve">. jednak graničnoj vrijednosti ili manji od nje za najviše 7 dB, ocenjuje se da pripadaju klasi minimalne zvučne zaštite. Kada izmerena izolaciona moć </w:t>
      </w:r>
      <w:r w:rsidRPr="00F76966">
        <w:rPr>
          <w:rFonts w:ascii="Times New Roman" w:eastAsia="Times New Roman" w:hAnsi="Times New Roman" w:cs="Times New Roman"/>
          <w:i/>
          <w:color w:val="000000"/>
          <w:lang w:val="sr-Latn-CS" w:eastAsia="sr-Latn-CS"/>
        </w:rPr>
        <w:t>R’</w:t>
      </w:r>
      <w:r w:rsidRPr="00F76966">
        <w:rPr>
          <w:rFonts w:ascii="Times New Roman" w:eastAsia="Times New Roman" w:hAnsi="Times New Roman" w:cs="Times New Roman"/>
          <w:i/>
          <w:color w:val="000000"/>
          <w:vertAlign w:val="subscript"/>
          <w:lang w:val="sr-Latn-CS" w:eastAsia="sr-Latn-CS"/>
        </w:rPr>
        <w:t>w</w:t>
      </w:r>
      <w:r w:rsidRPr="00F76966">
        <w:rPr>
          <w:rFonts w:ascii="Arial" w:eastAsia="Arial" w:hAnsi="Arial" w:cs="Arial"/>
          <w:color w:val="000000"/>
          <w:lang w:val="sr-Latn-CS" w:eastAsia="sr-Latn-CS"/>
        </w:rPr>
        <w:t xml:space="preserve"> pregrade premašuje graničnu vrijednost za 4 dB ili više i kada je izmjereni normalizovani nivo zvuka udara </w:t>
      </w:r>
      <w:r w:rsidRPr="00F76966">
        <w:rPr>
          <w:rFonts w:ascii="Times New Roman" w:eastAsia="Times New Roman" w:hAnsi="Times New Roman" w:cs="Times New Roman"/>
          <w:i/>
          <w:color w:val="000000"/>
          <w:lang w:val="sr-Latn-CS" w:eastAsia="sr-Latn-CS"/>
        </w:rPr>
        <w:t>L’</w:t>
      </w:r>
      <w:r w:rsidRPr="00F76966">
        <w:rPr>
          <w:rFonts w:ascii="Times New Roman" w:eastAsia="Times New Roman" w:hAnsi="Times New Roman" w:cs="Times New Roman"/>
          <w:i/>
          <w:color w:val="000000"/>
          <w:vertAlign w:val="subscript"/>
          <w:lang w:val="sr-Latn-CS" w:eastAsia="sr-Latn-CS"/>
        </w:rPr>
        <w:t>n,w</w:t>
      </w:r>
      <w:r w:rsidRPr="00F76966">
        <w:rPr>
          <w:rFonts w:ascii="Arial" w:eastAsia="Arial" w:hAnsi="Arial" w:cs="Arial"/>
          <w:color w:val="000000"/>
          <w:lang w:val="sr-Latn-CS" w:eastAsia="sr-Latn-CS"/>
        </w:rPr>
        <w:t xml:space="preserve"> manji od granične vrednosti za 8 dB ili više, ocjenjuje se da pregrada pripada klasi poboljšane zvučne zaštite. </w:t>
      </w:r>
    </w:p>
    <w:p w:rsidR="00F76966" w:rsidRPr="00F76966" w:rsidRDefault="00F76966" w:rsidP="00F76966">
      <w:pPr>
        <w:tabs>
          <w:tab w:val="left" w:pos="-1440"/>
        </w:tabs>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Arial" w:eastAsia="Arial" w:hAnsi="Arial" w:cs="Arial"/>
          <w:b/>
          <w:color w:val="000000"/>
          <w:lang w:val="sr-Latn-CS" w:eastAsia="sr-Latn-CS"/>
        </w:rPr>
        <w:t>Član 13</w:t>
      </w:r>
    </w:p>
    <w:p w:rsidR="00F76966" w:rsidRPr="00F76966" w:rsidRDefault="00F76966" w:rsidP="00F76966">
      <w:pPr>
        <w:spacing w:after="0" w:line="240" w:lineRule="auto"/>
        <w:jc w:val="center"/>
        <w:rPr>
          <w:rFonts w:ascii="Arial" w:eastAsia="Arial" w:hAnsi="Arial" w:cs="Arial"/>
          <w:b/>
          <w:color w:val="000000"/>
          <w:lang w:val="sr-Latn-CS" w:eastAsia="sr-Latn-CS"/>
        </w:rPr>
      </w:pPr>
      <w:r w:rsidRPr="00F76966">
        <w:rPr>
          <w:rFonts w:ascii="Arial" w:eastAsia="Arial" w:hAnsi="Arial" w:cs="Arial"/>
          <w:b/>
          <w:color w:val="000000"/>
          <w:lang w:val="sr-Latn-CS" w:eastAsia="sr-Latn-CS"/>
        </w:rPr>
        <w:t>Prelazne i  završne odredbe</w:t>
      </w:r>
    </w:p>
    <w:p w:rsidR="00F76966" w:rsidRPr="00F76966" w:rsidRDefault="00F76966" w:rsidP="00F76966">
      <w:pPr>
        <w:spacing w:after="0" w:line="240" w:lineRule="auto"/>
        <w:jc w:val="both"/>
        <w:rPr>
          <w:rFonts w:ascii="Arial" w:eastAsia="Arial" w:hAnsi="Arial" w:cs="Arial"/>
          <w:color w:val="000000"/>
          <w:lang w:val="sr-Latn-CS" w:eastAsia="sr-Latn-CS"/>
        </w:rPr>
      </w:pPr>
    </w:p>
    <w:p w:rsidR="00F76966" w:rsidRPr="00F76966" w:rsidRDefault="00F76966" w:rsidP="00F76966">
      <w:pPr>
        <w:spacing w:after="0" w:line="240" w:lineRule="auto"/>
        <w:jc w:val="both"/>
        <w:rPr>
          <w:rFonts w:ascii="Arial" w:eastAsia="Arial" w:hAnsi="Arial" w:cs="Arial"/>
          <w:color w:val="000000"/>
          <w:lang w:val="sr-Latn-CS" w:eastAsia="sr-Latn-CS"/>
        </w:rPr>
      </w:pPr>
      <w:r w:rsidRPr="00F76966">
        <w:rPr>
          <w:rFonts w:ascii="Arial" w:eastAsia="Arial" w:hAnsi="Arial" w:cs="Arial"/>
          <w:color w:val="000000"/>
          <w:lang w:val="sr-Latn-CS" w:eastAsia="sr-Latn-CS"/>
        </w:rPr>
        <w:t>Odredbe ovog pravilnika primjenjivaće se u roku od 6 mjeseci od dana objavljivanja u „Službenom listu Crne Gore“.</w:t>
      </w:r>
    </w:p>
    <w:p w:rsidR="00F76966" w:rsidRPr="00F76966" w:rsidRDefault="00F76966" w:rsidP="00F76966">
      <w:pPr>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both"/>
        <w:rPr>
          <w:rFonts w:ascii="Arial" w:eastAsia="Arial" w:hAnsi="Arial" w:cs="Arial"/>
          <w:color w:val="000000"/>
          <w:lang w:val="sr-Latn-CS" w:eastAsia="sr-Latn-CS"/>
        </w:rPr>
      </w:pPr>
      <w:r w:rsidRPr="00F76966">
        <w:rPr>
          <w:rFonts w:ascii="Arial" w:eastAsia="Arial" w:hAnsi="Arial" w:cs="Arial"/>
          <w:color w:val="000000"/>
          <w:lang w:val="sr-Latn-CS" w:eastAsia="sr-Latn-CS"/>
        </w:rPr>
        <w:t>Stupanjem na snagu ovog pravilnika prestaje da važi Pravilnik o tehničkim merama i uslovima za zvučnu zaštitu zgrada („Službeni list SFRJ“  br. 35 / 70).</w:t>
      </w:r>
    </w:p>
    <w:p w:rsidR="00F76966" w:rsidRPr="00F76966" w:rsidRDefault="00F76966" w:rsidP="00F76966">
      <w:pPr>
        <w:spacing w:after="0" w:line="240" w:lineRule="auto"/>
        <w:jc w:val="both"/>
        <w:rPr>
          <w:rFonts w:ascii="Arial" w:eastAsia="Arial" w:hAnsi="Arial" w:cs="Arial"/>
          <w:color w:val="000000"/>
          <w:lang w:val="sr-Latn-CS" w:eastAsia="sr-Latn-CS"/>
        </w:rPr>
      </w:pP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Arial" w:eastAsia="Arial" w:hAnsi="Arial" w:cs="Arial"/>
          <w:b/>
          <w:color w:val="000000"/>
          <w:lang w:val="sr-Latn-CS" w:eastAsia="sr-Latn-CS"/>
        </w:rPr>
        <w:t>Član 14</w:t>
      </w:r>
    </w:p>
    <w:p w:rsidR="00F76966" w:rsidRPr="00F76966" w:rsidRDefault="00F76966" w:rsidP="00F76966">
      <w:pPr>
        <w:spacing w:after="0" w:line="240" w:lineRule="auto"/>
        <w:jc w:val="center"/>
        <w:rPr>
          <w:rFonts w:ascii="Calibri" w:eastAsia="Calibri" w:hAnsi="Calibri" w:cs="Calibri"/>
          <w:color w:val="000000"/>
          <w:lang w:val="sr-Latn-CS" w:eastAsia="sr-Latn-CS"/>
        </w:rPr>
      </w:pPr>
      <w:r w:rsidRPr="00F76966">
        <w:rPr>
          <w:rFonts w:ascii="Arial" w:eastAsia="Arial" w:hAnsi="Arial" w:cs="Arial"/>
          <w:b/>
          <w:color w:val="000000"/>
          <w:lang w:val="sr-Latn-CS" w:eastAsia="sr-Latn-CS"/>
        </w:rPr>
        <w:t>Stupanje na snagu</w:t>
      </w:r>
    </w:p>
    <w:p w:rsidR="00F76966" w:rsidRPr="00F76966" w:rsidRDefault="00F76966" w:rsidP="00F76966">
      <w:pPr>
        <w:spacing w:after="0" w:line="240" w:lineRule="auto"/>
        <w:jc w:val="both"/>
        <w:rPr>
          <w:rFonts w:ascii="Arial" w:eastAsia="Calibri" w:hAnsi="Arial" w:cs="Arial"/>
          <w:color w:val="000000"/>
          <w:lang w:val="sr-Latn-CS" w:eastAsia="sr-Latn-CS"/>
        </w:rPr>
      </w:pPr>
    </w:p>
    <w:p w:rsidR="00F76966" w:rsidRPr="00F76966" w:rsidRDefault="00F76966" w:rsidP="00F76966">
      <w:pPr>
        <w:spacing w:after="0" w:line="240" w:lineRule="auto"/>
        <w:jc w:val="both"/>
        <w:rPr>
          <w:rFonts w:ascii="Calibri" w:eastAsia="Calibri" w:hAnsi="Calibri" w:cs="Calibri"/>
          <w:color w:val="000000"/>
          <w:lang w:val="sr-Latn-CS" w:eastAsia="sr-Latn-CS"/>
        </w:rPr>
      </w:pPr>
      <w:r w:rsidRPr="00F76966">
        <w:rPr>
          <w:rFonts w:ascii="Arial" w:eastAsia="Arial" w:hAnsi="Arial" w:cs="Arial"/>
          <w:color w:val="000000"/>
          <w:lang w:val="sr-Latn-CS" w:eastAsia="sr-Latn-CS"/>
        </w:rPr>
        <w:t>Ovaj Pravilnik stupa na snagu osmog dana od dana objavljivanja u "Službenom listu Crne Gore".</w:t>
      </w:r>
    </w:p>
    <w:p w:rsidR="00F76966" w:rsidRPr="00F76966" w:rsidRDefault="00F76966" w:rsidP="00F76966">
      <w:pPr>
        <w:spacing w:after="0" w:line="240" w:lineRule="auto"/>
        <w:jc w:val="both"/>
        <w:rPr>
          <w:rFonts w:ascii="Arial" w:eastAsia="Calibri" w:hAnsi="Arial" w:cs="Arial"/>
          <w:color w:val="000000"/>
          <w:lang w:val="sr-Latn-CS" w:eastAsia="sr-Latn-CS"/>
        </w:rPr>
      </w:pPr>
    </w:p>
    <w:p w:rsidR="00F76966" w:rsidRPr="00F76966" w:rsidRDefault="00F76966" w:rsidP="00F76966">
      <w:pPr>
        <w:jc w:val="both"/>
        <w:rPr>
          <w:rFonts w:ascii="Arial" w:eastAsia="Calibri" w:hAnsi="Arial" w:cs="Arial"/>
          <w:lang w:val="sr-Latn-CS"/>
        </w:rPr>
      </w:pPr>
    </w:p>
    <w:p w:rsidR="00B550B7" w:rsidRDefault="00B550B7"/>
    <w:sectPr w:rsidR="00B55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584C"/>
    <w:multiLevelType w:val="multilevel"/>
    <w:tmpl w:val="292018B6"/>
    <w:lvl w:ilvl="0">
      <w:start w:val="1"/>
      <w:numFmt w:val="decimal"/>
      <w:lvlText w:val="%1."/>
      <w:lvlJc w:val="left"/>
      <w:pPr>
        <w:ind w:left="360" w:firstLine="0"/>
      </w:pPr>
      <w:rPr>
        <w:b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36EF3269"/>
    <w:multiLevelType w:val="multilevel"/>
    <w:tmpl w:val="2228DAF2"/>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62AC3A7B"/>
    <w:multiLevelType w:val="multilevel"/>
    <w:tmpl w:val="60CCF33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66"/>
    <w:rsid w:val="00B426F8"/>
    <w:rsid w:val="00B550B7"/>
    <w:rsid w:val="00BA60AD"/>
    <w:rsid w:val="00E54D45"/>
    <w:rsid w:val="00F7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769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769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7696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7696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7696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769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69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F769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F769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F769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F769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F76966"/>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F76966"/>
  </w:style>
  <w:style w:type="paragraph" w:styleId="BalloonText">
    <w:name w:val="Balloon Text"/>
    <w:basedOn w:val="Normal"/>
    <w:link w:val="BalloonTextChar"/>
    <w:uiPriority w:val="99"/>
    <w:semiHidden/>
    <w:unhideWhenUsed/>
    <w:rsid w:val="00F76966"/>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76966"/>
    <w:rPr>
      <w:rFonts w:ascii="Tahoma" w:eastAsia="Calibri" w:hAnsi="Tahoma" w:cs="Tahoma"/>
      <w:sz w:val="16"/>
      <w:szCs w:val="16"/>
    </w:rPr>
  </w:style>
  <w:style w:type="paragraph" w:styleId="Revision">
    <w:name w:val="Revision"/>
    <w:uiPriority w:val="99"/>
    <w:semiHidden/>
    <w:rsid w:val="00F76966"/>
    <w:pPr>
      <w:spacing w:after="0" w:line="240" w:lineRule="auto"/>
    </w:pPr>
    <w:rPr>
      <w:rFonts w:ascii="Calibri" w:eastAsia="Calibri" w:hAnsi="Calibri" w:cs="Times New Roman"/>
    </w:rPr>
  </w:style>
  <w:style w:type="paragraph" w:customStyle="1" w:styleId="Normal1">
    <w:name w:val="Normal1"/>
    <w:rsid w:val="00F76966"/>
    <w:rPr>
      <w:rFonts w:ascii="Calibri" w:eastAsia="Calibri" w:hAnsi="Calibri" w:cs="Calibri"/>
      <w:color w:val="000000"/>
      <w:lang w:val="sr-Latn-CS" w:eastAsia="sr-Latn-CS"/>
    </w:rPr>
  </w:style>
  <w:style w:type="paragraph" w:styleId="Title">
    <w:name w:val="Title"/>
    <w:basedOn w:val="Normal"/>
    <w:next w:val="Normal"/>
    <w:link w:val="TitleChar"/>
    <w:qFormat/>
    <w:rsid w:val="00F769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769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F769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76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A60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769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769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7696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7696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7696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769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69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F769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F769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F769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F769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F76966"/>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F76966"/>
  </w:style>
  <w:style w:type="paragraph" w:styleId="BalloonText">
    <w:name w:val="Balloon Text"/>
    <w:basedOn w:val="Normal"/>
    <w:link w:val="BalloonTextChar"/>
    <w:uiPriority w:val="99"/>
    <w:semiHidden/>
    <w:unhideWhenUsed/>
    <w:rsid w:val="00F76966"/>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76966"/>
    <w:rPr>
      <w:rFonts w:ascii="Tahoma" w:eastAsia="Calibri" w:hAnsi="Tahoma" w:cs="Tahoma"/>
      <w:sz w:val="16"/>
      <w:szCs w:val="16"/>
    </w:rPr>
  </w:style>
  <w:style w:type="paragraph" w:styleId="Revision">
    <w:name w:val="Revision"/>
    <w:uiPriority w:val="99"/>
    <w:semiHidden/>
    <w:rsid w:val="00F76966"/>
    <w:pPr>
      <w:spacing w:after="0" w:line="240" w:lineRule="auto"/>
    </w:pPr>
    <w:rPr>
      <w:rFonts w:ascii="Calibri" w:eastAsia="Calibri" w:hAnsi="Calibri" w:cs="Times New Roman"/>
    </w:rPr>
  </w:style>
  <w:style w:type="paragraph" w:customStyle="1" w:styleId="Normal1">
    <w:name w:val="Normal1"/>
    <w:rsid w:val="00F76966"/>
    <w:rPr>
      <w:rFonts w:ascii="Calibri" w:eastAsia="Calibri" w:hAnsi="Calibri" w:cs="Calibri"/>
      <w:color w:val="000000"/>
      <w:lang w:val="sr-Latn-CS" w:eastAsia="sr-Latn-CS"/>
    </w:rPr>
  </w:style>
  <w:style w:type="paragraph" w:styleId="Title">
    <w:name w:val="Title"/>
    <w:basedOn w:val="Normal"/>
    <w:next w:val="Normal"/>
    <w:link w:val="TitleChar"/>
    <w:qFormat/>
    <w:rsid w:val="00F769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769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F769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76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A6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78088">
      <w:bodyDiv w:val="1"/>
      <w:marLeft w:val="0"/>
      <w:marRight w:val="0"/>
      <w:marTop w:val="0"/>
      <w:marBottom w:val="0"/>
      <w:divBdr>
        <w:top w:val="none" w:sz="0" w:space="0" w:color="auto"/>
        <w:left w:val="none" w:sz="0" w:space="0" w:color="auto"/>
        <w:bottom w:val="none" w:sz="0" w:space="0" w:color="auto"/>
        <w:right w:val="none" w:sz="0" w:space="0" w:color="auto"/>
      </w:divBdr>
    </w:div>
    <w:div w:id="182407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3950</Words>
  <Characters>22516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Raicevic</dc:creator>
  <cp:lastModifiedBy>Biserka Vujović</cp:lastModifiedBy>
  <cp:revision>2</cp:revision>
  <dcterms:created xsi:type="dcterms:W3CDTF">2016-04-18T11:04:00Z</dcterms:created>
  <dcterms:modified xsi:type="dcterms:W3CDTF">2016-04-18T11:04:00Z</dcterms:modified>
</cp:coreProperties>
</file>