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F" w:rsidRPr="00B073EA" w:rsidRDefault="00F5752F" w:rsidP="00D80935">
      <w:pPr>
        <w:pStyle w:val="Default"/>
        <w:spacing w:line="360" w:lineRule="auto"/>
        <w:rPr>
          <w:b/>
          <w:color w:val="000000" w:themeColor="text1"/>
        </w:rPr>
      </w:pPr>
      <w:bookmarkStart w:id="0" w:name="_GoBack"/>
      <w:bookmarkEnd w:id="0"/>
    </w:p>
    <w:p w:rsidR="00F5752F" w:rsidRPr="00B073EA" w:rsidRDefault="00F5752F" w:rsidP="00B073EA">
      <w:pPr>
        <w:pStyle w:val="Default"/>
        <w:spacing w:line="360" w:lineRule="auto"/>
        <w:ind w:firstLine="720"/>
        <w:jc w:val="center"/>
        <w:rPr>
          <w:b/>
          <w:color w:val="000000" w:themeColor="text1"/>
        </w:rPr>
      </w:pPr>
      <w:r w:rsidRPr="00B073EA">
        <w:rPr>
          <w:b/>
          <w:color w:val="000000" w:themeColor="text1"/>
        </w:rPr>
        <w:t>PRVI</w:t>
      </w:r>
      <w:r w:rsidR="00B073EA">
        <w:rPr>
          <w:b/>
          <w:color w:val="000000" w:themeColor="text1"/>
        </w:rPr>
        <w:t xml:space="preserve"> I</w:t>
      </w:r>
      <w:r w:rsidRPr="00B073EA">
        <w:rPr>
          <w:b/>
          <w:color w:val="000000" w:themeColor="text1"/>
        </w:rPr>
        <w:t xml:space="preserve"> DRUGI DAN</w:t>
      </w:r>
    </w:p>
    <w:p w:rsidR="00F5752F" w:rsidRPr="00B073EA" w:rsidRDefault="00F5752F" w:rsidP="00B073EA">
      <w:pPr>
        <w:pStyle w:val="Default"/>
        <w:spacing w:line="360" w:lineRule="auto"/>
        <w:ind w:firstLine="720"/>
        <w:jc w:val="center"/>
        <w:rPr>
          <w:b/>
          <w:color w:val="000000" w:themeColor="text1"/>
        </w:rPr>
      </w:pPr>
    </w:p>
    <w:p w:rsidR="00F5752F" w:rsidRPr="00B073EA" w:rsidRDefault="00F5752F" w:rsidP="00B073EA">
      <w:pPr>
        <w:pStyle w:val="Default"/>
        <w:spacing w:line="360" w:lineRule="auto"/>
        <w:ind w:firstLine="720"/>
        <w:jc w:val="center"/>
        <w:rPr>
          <w:b/>
          <w:color w:val="000000" w:themeColor="text1"/>
        </w:rPr>
      </w:pPr>
      <w:r w:rsidRPr="00B073EA">
        <w:rPr>
          <w:b/>
          <w:color w:val="000000" w:themeColor="text1"/>
        </w:rPr>
        <w:t xml:space="preserve">Uvodno predavanje: Prof. dr Branislav Ivković, šef Katedre za upravljnje projektima u građevinarstvu Građevinskog fakultata Univerziteta u </w:t>
      </w:r>
      <w:proofErr w:type="gramStart"/>
      <w:r w:rsidRPr="00B073EA">
        <w:rPr>
          <w:b/>
          <w:color w:val="000000" w:themeColor="text1"/>
        </w:rPr>
        <w:t>Beogradu ,</w:t>
      </w:r>
      <w:proofErr w:type="gramEnd"/>
    </w:p>
    <w:p w:rsidR="006D168C" w:rsidRPr="00B073EA" w:rsidRDefault="00F5752F" w:rsidP="00B073EA">
      <w:pPr>
        <w:pStyle w:val="Default"/>
        <w:spacing w:line="360" w:lineRule="auto"/>
        <w:ind w:firstLine="720"/>
        <w:jc w:val="center"/>
        <w:rPr>
          <w:b/>
          <w:color w:val="000000" w:themeColor="text1"/>
        </w:rPr>
      </w:pPr>
      <w:r w:rsidRPr="00B073EA">
        <w:rPr>
          <w:b/>
          <w:color w:val="000000" w:themeColor="text1"/>
        </w:rPr>
        <w:t>Tema</w:t>
      </w:r>
      <w:proofErr w:type="gramStart"/>
      <w:r w:rsidRPr="00B073EA">
        <w:rPr>
          <w:b/>
          <w:color w:val="000000" w:themeColor="text1"/>
        </w:rPr>
        <w:t>:Upravljanje</w:t>
      </w:r>
      <w:proofErr w:type="gramEnd"/>
      <w:r w:rsidRPr="00B073EA">
        <w:rPr>
          <w:b/>
          <w:color w:val="000000" w:themeColor="text1"/>
        </w:rPr>
        <w:t xml:space="preserve"> infrastrukturinim projektima u građevinarstvu</w:t>
      </w:r>
    </w:p>
    <w:p w:rsidR="006D168C" w:rsidRPr="00B073EA" w:rsidRDefault="006D168C" w:rsidP="00B073EA">
      <w:pPr>
        <w:pStyle w:val="Default"/>
        <w:spacing w:line="360" w:lineRule="auto"/>
        <w:ind w:firstLine="720"/>
        <w:jc w:val="center"/>
        <w:rPr>
          <w:b/>
          <w:color w:val="000000" w:themeColor="text1"/>
        </w:rPr>
      </w:pPr>
    </w:p>
    <w:p w:rsidR="006D168C" w:rsidRPr="00B073EA" w:rsidRDefault="00562D15" w:rsidP="00B073EA">
      <w:pPr>
        <w:pStyle w:val="Default"/>
        <w:spacing w:line="360" w:lineRule="auto"/>
        <w:ind w:firstLine="720"/>
        <w:jc w:val="center"/>
        <w:rPr>
          <w:b/>
          <w:bCs/>
        </w:rPr>
      </w:pPr>
      <w:r w:rsidRPr="00B073EA">
        <w:rPr>
          <w:b/>
          <w:bCs/>
        </w:rPr>
        <w:t>UPRAVLJANJE PROJEKTIMA U GRAĐEVINARSTVU</w:t>
      </w:r>
    </w:p>
    <w:p w:rsidR="006D168C" w:rsidRPr="00B073EA" w:rsidRDefault="00562D15" w:rsidP="00B073EA">
      <w:pPr>
        <w:pStyle w:val="Default"/>
        <w:spacing w:line="360" w:lineRule="auto"/>
        <w:ind w:firstLine="720"/>
        <w:jc w:val="center"/>
      </w:pPr>
      <w:r w:rsidRPr="00B073EA">
        <w:t>(</w:t>
      </w:r>
      <w:r w:rsidRPr="00B073EA">
        <w:rPr>
          <w:i/>
          <w:iCs/>
        </w:rPr>
        <w:t>Project Management for Construction</w:t>
      </w:r>
      <w:r w:rsidR="00B6305D" w:rsidRPr="00B073EA">
        <w:rPr>
          <w:i/>
          <w:iCs/>
        </w:rPr>
        <w:t xml:space="preserve"> </w:t>
      </w:r>
      <w:r w:rsidRPr="00B073EA">
        <w:rPr>
          <w:i/>
          <w:iCs/>
        </w:rPr>
        <w:t>Projects</w:t>
      </w:r>
      <w:r w:rsidRPr="00B073EA">
        <w:t>)</w:t>
      </w:r>
    </w:p>
    <w:p w:rsidR="006D168C" w:rsidRPr="00B073EA" w:rsidRDefault="00562D15" w:rsidP="00B073EA">
      <w:pPr>
        <w:pStyle w:val="Default"/>
        <w:spacing w:line="360" w:lineRule="auto"/>
        <w:ind w:firstLine="720"/>
        <w:jc w:val="center"/>
        <w:rPr>
          <w:b/>
          <w:bCs/>
        </w:rPr>
      </w:pPr>
      <w:r w:rsidRPr="00B073EA">
        <w:rPr>
          <w:b/>
          <w:bCs/>
        </w:rPr>
        <w:t xml:space="preserve">I.CILJ KURSA I METOD RADA </w:t>
      </w:r>
    </w:p>
    <w:p w:rsidR="00A52D7A" w:rsidRPr="00B073EA" w:rsidRDefault="00562D15" w:rsidP="00B073EA">
      <w:pPr>
        <w:pStyle w:val="Default"/>
        <w:spacing w:line="360" w:lineRule="auto"/>
      </w:pPr>
      <w:r w:rsidRPr="00B073EA">
        <w:rPr>
          <w:b/>
          <w:bCs/>
        </w:rPr>
        <w:t>Cilj kursa</w:t>
      </w:r>
      <w:r w:rsidRPr="00B073EA">
        <w:t xml:space="preserve">: cilj kursa je unapređenje znanja i vještina polaznika u oblasti upravljanja projektima u građevinarstvu, </w:t>
      </w:r>
      <w:proofErr w:type="gramStart"/>
      <w:r w:rsidRPr="00B073EA">
        <w:t>sa</w:t>
      </w:r>
      <w:proofErr w:type="gramEnd"/>
      <w:r w:rsidRPr="00B073EA">
        <w:t xml:space="preserve"> posebnim naglaskom na alatekoje treba primenjivati u pojedinim fazama realizacije projekta kako bi se obezbijedila uspješna realizacija projekta i spriječila pojava problema koji se javljajuna građevinskim projektima. </w:t>
      </w:r>
    </w:p>
    <w:p w:rsidR="00B960CC" w:rsidRPr="00B073EA" w:rsidRDefault="00562D15" w:rsidP="00B073EA">
      <w:pPr>
        <w:pStyle w:val="Default"/>
        <w:spacing w:line="360" w:lineRule="auto"/>
      </w:pPr>
      <w:r w:rsidRPr="00B073EA">
        <w:rPr>
          <w:b/>
          <w:bCs/>
        </w:rPr>
        <w:t>Ciljna grupa</w:t>
      </w:r>
      <w:r w:rsidRPr="00B073EA">
        <w:t xml:space="preserve">: viši i srednji menadžment građevinskih preduzeća (iz oblasti upravljanja investicijama, projektovanja, izvođenja), kao i stručnjaci različitog profila angažovani i zainteresovaniza oblast realizacije investicionih projekata u građevinarstvu. </w:t>
      </w:r>
    </w:p>
    <w:p w:rsidR="00B960CC" w:rsidRPr="00B073EA" w:rsidRDefault="00562D15" w:rsidP="00B073EA">
      <w:pPr>
        <w:pStyle w:val="Default"/>
        <w:spacing w:line="360" w:lineRule="auto"/>
      </w:pPr>
      <w:r w:rsidRPr="00B073EA">
        <w:rPr>
          <w:b/>
          <w:bCs/>
        </w:rPr>
        <w:t xml:space="preserve">Metod rada </w:t>
      </w:r>
      <w:proofErr w:type="gramStart"/>
      <w:r w:rsidRPr="00B073EA">
        <w:rPr>
          <w:b/>
          <w:bCs/>
        </w:rPr>
        <w:t>na</w:t>
      </w:r>
      <w:proofErr w:type="gramEnd"/>
      <w:r w:rsidRPr="00B073EA">
        <w:rPr>
          <w:b/>
          <w:bCs/>
        </w:rPr>
        <w:t xml:space="preserve"> kursu</w:t>
      </w:r>
      <w:r w:rsidRPr="00B073EA">
        <w:t>: izlaganje predavača po temama, praktične vežbe i interaktivna diskusija predavača I učesnika</w:t>
      </w:r>
    </w:p>
    <w:p w:rsidR="00B960CC" w:rsidRPr="00B073EA" w:rsidRDefault="00562D15" w:rsidP="00B073EA">
      <w:pPr>
        <w:pStyle w:val="Default"/>
        <w:spacing w:line="360" w:lineRule="auto"/>
        <w:rPr>
          <w:b/>
          <w:bCs/>
        </w:rPr>
      </w:pPr>
      <w:r w:rsidRPr="00B073EA">
        <w:rPr>
          <w:b/>
          <w:bCs/>
        </w:rPr>
        <w:t>Fond ĉasova: 6+6</w:t>
      </w:r>
    </w:p>
    <w:p w:rsidR="00B960CC" w:rsidRPr="00B073EA" w:rsidRDefault="00562D15" w:rsidP="00B073EA">
      <w:pPr>
        <w:pStyle w:val="Default"/>
        <w:spacing w:line="360" w:lineRule="auto"/>
      </w:pPr>
      <w:r w:rsidRPr="00B073EA">
        <w:rPr>
          <w:b/>
          <w:bCs/>
        </w:rPr>
        <w:t xml:space="preserve">Predavaĉ: </w:t>
      </w:r>
      <w:r w:rsidRPr="00B073EA">
        <w:t>Prof.dr Miloš Knežević</w:t>
      </w:r>
      <w:proofErr w:type="gramStart"/>
      <w:r w:rsidRPr="00B073EA">
        <w:t>,redovni</w:t>
      </w:r>
      <w:proofErr w:type="gramEnd"/>
      <w:r w:rsidRPr="00B073EA">
        <w:t xml:space="preserve"> professor Građevinskog fakulteta u Podgorici.</w:t>
      </w:r>
    </w:p>
    <w:p w:rsidR="00B960CC" w:rsidRPr="00B073EA" w:rsidRDefault="00B960CC" w:rsidP="00B073EA">
      <w:pPr>
        <w:pStyle w:val="Default"/>
        <w:spacing w:line="360" w:lineRule="auto"/>
      </w:pPr>
    </w:p>
    <w:p w:rsidR="00B960CC" w:rsidRPr="00B073EA" w:rsidRDefault="00562D15" w:rsidP="00B073EA">
      <w:pPr>
        <w:pStyle w:val="Default"/>
        <w:spacing w:line="360" w:lineRule="auto"/>
        <w:jc w:val="center"/>
        <w:rPr>
          <w:b/>
          <w:bCs/>
        </w:rPr>
      </w:pPr>
      <w:r w:rsidRPr="00B073EA">
        <w:rPr>
          <w:b/>
          <w:bCs/>
        </w:rPr>
        <w:t>II.SADRŽAJ KURSA</w:t>
      </w:r>
    </w:p>
    <w:p w:rsidR="00B960CC" w:rsidRPr="00B073EA" w:rsidRDefault="00562D15" w:rsidP="00B073EA">
      <w:pPr>
        <w:pStyle w:val="Default"/>
        <w:spacing w:line="360" w:lineRule="auto"/>
        <w:jc w:val="both"/>
      </w:pPr>
      <w:proofErr w:type="gramStart"/>
      <w:r w:rsidRPr="00B073EA">
        <w:t>U uvodnom dijelu kursa predstaviće se definicija, specifičnosi i podjela građevinskih projekata.Takođe, objasniće se i učesnici u realizaciji projekata.</w:t>
      </w:r>
      <w:proofErr w:type="gramEnd"/>
    </w:p>
    <w:p w:rsidR="00B960CC" w:rsidRPr="00B073EA" w:rsidRDefault="00562D15" w:rsidP="00B073EA">
      <w:pPr>
        <w:pStyle w:val="Default"/>
        <w:spacing w:line="360" w:lineRule="auto"/>
        <w:jc w:val="both"/>
      </w:pPr>
      <w:r w:rsidRPr="00B073EA">
        <w:t xml:space="preserve">U drugom dijelu kursa predstaviće se faze u realizaciji projekta </w:t>
      </w:r>
      <w:proofErr w:type="gramStart"/>
      <w:r w:rsidRPr="00B073EA">
        <w:t>sa</w:t>
      </w:r>
      <w:proofErr w:type="gramEnd"/>
      <w:r w:rsidRPr="00B073EA">
        <w:t xml:space="preserve"> posebnim naglaskom na ključne alate koje treba primijeniti u praksi kako bi se na projektu ostvarila najveća vrijednost i eliminisali problem tokom realizacije projekta. </w:t>
      </w:r>
      <w:proofErr w:type="gramStart"/>
      <w:r w:rsidRPr="00B073EA">
        <w:t>Sa</w:t>
      </w:r>
      <w:proofErr w:type="gramEnd"/>
      <w:r w:rsidRPr="00B073EA">
        <w:t xml:space="preserve"> stanovišta uspjeha projekta (ostvarivanja ciljeva projekta), faze realizacije su različitog karaktera: </w:t>
      </w:r>
    </w:p>
    <w:p w:rsidR="00B960CC" w:rsidRPr="00B073EA" w:rsidRDefault="00562D15" w:rsidP="00B073EA">
      <w:pPr>
        <w:pStyle w:val="Default"/>
        <w:numPr>
          <w:ilvl w:val="0"/>
          <w:numId w:val="10"/>
        </w:numPr>
        <w:spacing w:line="360" w:lineRule="auto"/>
        <w:jc w:val="both"/>
      </w:pPr>
      <w:r w:rsidRPr="00B073EA">
        <w:t xml:space="preserve">Koncipiranje projekta kao rane faze projekta koja presudno utiče na konačan ispeh projekta u smislu budućeg </w:t>
      </w:r>
      <w:proofErr w:type="gramStart"/>
      <w:r w:rsidRPr="00B073EA">
        <w:t>ostvarenja  ciljevaprojekta</w:t>
      </w:r>
      <w:proofErr w:type="gramEnd"/>
      <w:r w:rsidRPr="00B073EA">
        <w:t xml:space="preserve">. Predstaviće se identifikacija projekta, definicija </w:t>
      </w:r>
      <w:r w:rsidRPr="00B073EA">
        <w:lastRenderedPageBreak/>
        <w:t>ciljeva i smisao i značaj (prethodne) studije opravdanosti.Objasniće se značaj upravljanja troškovima irizicima u ovoj fazi.</w:t>
      </w:r>
    </w:p>
    <w:p w:rsidR="00B960CC" w:rsidRPr="00B073EA" w:rsidRDefault="00562D15" w:rsidP="00B073EA">
      <w:pPr>
        <w:pStyle w:val="Default"/>
        <w:numPr>
          <w:ilvl w:val="0"/>
          <w:numId w:val="10"/>
        </w:numPr>
        <w:spacing w:line="360" w:lineRule="auto"/>
        <w:jc w:val="both"/>
      </w:pPr>
      <w:r w:rsidRPr="00B073EA">
        <w:t>Definisanje projekta je faza koja se realizuje kroz izradu projektne dokumentacije.Definisaće se osnove za izradu, faze i vrste projektne dokumentacije.</w:t>
      </w:r>
    </w:p>
    <w:p w:rsidR="00B960CC" w:rsidRPr="00B073EA" w:rsidRDefault="00562D15" w:rsidP="00B073EA">
      <w:pPr>
        <w:pStyle w:val="Default"/>
        <w:numPr>
          <w:ilvl w:val="0"/>
          <w:numId w:val="10"/>
        </w:numPr>
        <w:spacing w:line="360" w:lineRule="auto"/>
        <w:jc w:val="both"/>
      </w:pPr>
      <w:r w:rsidRPr="00B073EA">
        <w:t xml:space="preserve">Faza realizacije projekta za razliku </w:t>
      </w:r>
      <w:proofErr w:type="gramStart"/>
      <w:r w:rsidRPr="00B073EA">
        <w:t>od</w:t>
      </w:r>
      <w:proofErr w:type="gramEnd"/>
      <w:r w:rsidRPr="00B073EA">
        <w:t xml:space="preserve"> prethodnih faza u kojima se definišu ciljevi projekta i stvara vrijednost, u fazi Izvođenja radova cilj je očuvanje tih vreijdnosti. To je veoma kompleksan zadatak jer su potencijalni problem brojni i zahtijeva istovremeno upravljanje svim oblastima, što se retko dešava u praks i </w:t>
      </w:r>
      <w:proofErr w:type="gramStart"/>
      <w:r w:rsidRPr="00B073EA">
        <w:t>na</w:t>
      </w:r>
      <w:proofErr w:type="gramEnd"/>
      <w:r w:rsidRPr="00B073EA">
        <w:t xml:space="preserve"> pravi način.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proofErr w:type="gramStart"/>
      <w:r w:rsidRPr="00B073EA">
        <w:t>Faza probne proizvodnje je posljednja faza u realizaciji građevinskih projekata i karakteristična je samo za određen dio objekata.</w:t>
      </w:r>
      <w:proofErr w:type="gramEnd"/>
    </w:p>
    <w:p w:rsidR="00EE5E65" w:rsidRPr="00B073EA" w:rsidRDefault="00562D15" w:rsidP="00B073EA">
      <w:pPr>
        <w:pStyle w:val="Default"/>
        <w:spacing w:line="360" w:lineRule="auto"/>
        <w:jc w:val="center"/>
        <w:rPr>
          <w:b/>
          <w:bCs/>
        </w:rPr>
      </w:pPr>
      <w:r w:rsidRPr="00B073EA">
        <w:rPr>
          <w:b/>
          <w:bCs/>
        </w:rPr>
        <w:t>III.STRUKTURA KURSA</w:t>
      </w:r>
    </w:p>
    <w:p w:rsidR="00EE5E65" w:rsidRPr="00B073EA" w:rsidRDefault="00562D15" w:rsidP="00B073EA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B073EA">
        <w:rPr>
          <w:b/>
          <w:bCs/>
        </w:rPr>
        <w:t>1.SPECIFIČNOSTI</w:t>
      </w:r>
      <w:proofErr w:type="gramEnd"/>
      <w:r w:rsidRPr="00B073EA">
        <w:rPr>
          <w:b/>
          <w:bCs/>
        </w:rPr>
        <w:t xml:space="preserve"> UPRAVLJANJA PROJEKTIMA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r w:rsidRPr="00B073EA">
        <w:t>Definicija, specifičnosi i podjela građevinskih projekata.Takođe, objasniće se iučesnici u realizaciji projekata</w:t>
      </w:r>
      <w:proofErr w:type="gramStart"/>
      <w:r w:rsidRPr="00B073EA">
        <w:t>.(</w:t>
      </w:r>
      <w:proofErr w:type="gramEnd"/>
      <w:r w:rsidRPr="00B073EA">
        <w:t xml:space="preserve">1 čas) </w:t>
      </w:r>
    </w:p>
    <w:p w:rsidR="00EE5E65" w:rsidRPr="00B073EA" w:rsidRDefault="00562D15" w:rsidP="00B073EA">
      <w:pPr>
        <w:pStyle w:val="Default"/>
        <w:spacing w:line="360" w:lineRule="auto"/>
        <w:jc w:val="both"/>
        <w:rPr>
          <w:b/>
          <w:bCs/>
        </w:rPr>
      </w:pPr>
      <w:r w:rsidRPr="00B073EA">
        <w:rPr>
          <w:b/>
          <w:bCs/>
        </w:rPr>
        <w:t xml:space="preserve">2. FAZE U REALIZACIJI PROJEKTA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r w:rsidRPr="00B073EA">
        <w:rPr>
          <w:b/>
          <w:bCs/>
        </w:rPr>
        <w:t xml:space="preserve">2.1 Koncipiranje projecta Osnovne aktivnosti faze koncipiranja; </w:t>
      </w:r>
      <w:r w:rsidRPr="00B073EA">
        <w:rPr>
          <w:bCs/>
        </w:rPr>
        <w:t>Definisanje cilja projekta</w:t>
      </w:r>
      <w:r w:rsidRPr="00B073EA">
        <w:rPr>
          <w:b/>
          <w:bCs/>
        </w:rPr>
        <w:t xml:space="preserve">. </w:t>
      </w:r>
      <w:proofErr w:type="gramStart"/>
      <w:r w:rsidRPr="00B073EA">
        <w:t>Prethodna studija opravdanosti.</w:t>
      </w:r>
      <w:proofErr w:type="gramEnd"/>
      <w:r w:rsidRPr="00B073EA">
        <w:t xml:space="preserve"> (2čas)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r w:rsidRPr="00B073EA">
        <w:rPr>
          <w:b/>
          <w:bCs/>
        </w:rPr>
        <w:t>2.2 Faza projektovanja</w:t>
      </w:r>
      <w:r w:rsidRPr="00B073EA">
        <w:t>. Nivoi projektovanja.Studija opravdanosti .Faze i vrste projektne dokumentacije</w:t>
      </w:r>
      <w:proofErr w:type="gramStart"/>
      <w:r w:rsidRPr="00B073EA">
        <w:t>.(</w:t>
      </w:r>
      <w:proofErr w:type="gramEnd"/>
      <w:r w:rsidRPr="00B073EA">
        <w:t xml:space="preserve">2čas)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r w:rsidRPr="00B073EA">
        <w:rPr>
          <w:b/>
          <w:bCs/>
        </w:rPr>
        <w:t>2.3 Faza izvođenja radova i Faza probne proizvidnje</w:t>
      </w:r>
      <w:r w:rsidRPr="00B073EA">
        <w:t>. Suštinska uloga različitih oblasti upravljanja projektom u očuvanju ciljeva projektai njihova povezanost.Alati za kontrolu realizacije projekta ponajvažnijim oblastima</w:t>
      </w:r>
      <w:proofErr w:type="gramStart"/>
      <w:r w:rsidRPr="00B073EA">
        <w:t>.(</w:t>
      </w:r>
      <w:proofErr w:type="gramEnd"/>
      <w:r w:rsidRPr="00B073EA">
        <w:t xml:space="preserve">3 časa) </w:t>
      </w:r>
    </w:p>
    <w:p w:rsidR="00EE5E65" w:rsidRPr="00B073EA" w:rsidRDefault="00562D15" w:rsidP="00B073EA">
      <w:pPr>
        <w:pStyle w:val="Default"/>
        <w:spacing w:line="360" w:lineRule="auto"/>
        <w:jc w:val="both"/>
      </w:pPr>
      <w:r w:rsidRPr="00B073EA">
        <w:rPr>
          <w:b/>
          <w:bCs/>
        </w:rPr>
        <w:t>2.4 Ugovaranje</w:t>
      </w:r>
      <w:r w:rsidRPr="00B073EA">
        <w:t xml:space="preserve">. </w:t>
      </w:r>
      <w:proofErr w:type="gramStart"/>
      <w:r w:rsidRPr="00B073EA">
        <w:t>Uloga, značaj i strategija.</w:t>
      </w:r>
      <w:proofErr w:type="gramEnd"/>
      <w:r w:rsidRPr="00B073EA">
        <w:t xml:space="preserve"> Specifičnosti ugovaranja </w:t>
      </w:r>
      <w:proofErr w:type="gramStart"/>
      <w:r w:rsidRPr="00B073EA">
        <w:t>sa</w:t>
      </w:r>
      <w:proofErr w:type="gramEnd"/>
      <w:r w:rsidRPr="00B073EA">
        <w:t xml:space="preserve"> ključnim učesnicima projekta (projektant, inženjer/nadzor, izvođač). </w:t>
      </w:r>
      <w:proofErr w:type="gramStart"/>
      <w:r w:rsidRPr="00B073EA">
        <w:t>( 4časa</w:t>
      </w:r>
      <w:proofErr w:type="gramEnd"/>
      <w:r w:rsidRPr="00B073EA">
        <w:t>).</w:t>
      </w:r>
    </w:p>
    <w:p w:rsidR="00EE5E65" w:rsidRPr="00B073EA" w:rsidRDefault="00562D15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b/>
        </w:rPr>
        <w:t>Dr Miloš Knežević, dipl.inž.građ.</w:t>
      </w:r>
      <w:r w:rsidRPr="00B073EA">
        <w:t xml:space="preserve"> </w:t>
      </w:r>
      <w:proofErr w:type="gramStart"/>
      <w:r w:rsidRPr="00B073EA">
        <w:t>je</w:t>
      </w:r>
      <w:proofErr w:type="gramEnd"/>
      <w:r w:rsidRPr="00B073EA">
        <w:t xml:space="preserve"> redovni profesor Građevinskog fakulteta Univerziteta Crne Gore. </w:t>
      </w:r>
      <w:r w:rsidRPr="00B073EA">
        <w:rPr>
          <w:lang w:val="sr-Latn-CS"/>
        </w:rPr>
        <w:t xml:space="preserve">Studije na Gradjevinskom fakultetu u Podgorici završio je  1992.godine.Magistrirao sam  na Fakultetu tehničkih nauka u Novom Sadu 2001.godine. sa temom„Podloge za izradu baze podataka za upravljanje projektovanjem i građenjem autoputeva“. Doktorirao je 2005. godine na Građevinskom fakultetu Univerziteta u Beogradu na temu „Upravljanje rizikom pri realizaciji gradjevinskih projekata“. Šef je katedre za menadžment u građevinarstvu i rukovodilac primijenjenog studijskog programa „Menadžment u građevinarstvu“ na Građevinskom fakultetu </w:t>
      </w:r>
      <w:r w:rsidRPr="00B073EA">
        <w:rPr>
          <w:lang w:val="sr-Latn-CS"/>
        </w:rPr>
        <w:lastRenderedPageBreak/>
        <w:t>u Podgorici od 2006. godine. Bio je prodekan za finansije i rukovodilac Instituta za građevinarstvo Građevinskog fakulteta od 2005 do 2010 godine. Od 2010 godine je dekan Fakulteta.</w:t>
      </w:r>
    </w:p>
    <w:p w:rsidR="00EE5E65" w:rsidRPr="00B073EA" w:rsidRDefault="00562D15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lang w:val="sr-Latn-CS"/>
        </w:rPr>
        <w:t>Od 1992. radio je u više gradjevinskih preduzeća u Crnoj Gori, Ruskoj federaciji i Uzbekistanu, a od 1998. godine radi na Građevinskom fakultetu Univerziteta Crne Gore u Podgorici, kao asistent, docent, vanredni i sada redovni profesor na grupi predmeta  iz oblasti menadžmenta u građevinarstvu i organizacijei tehnologije građevinskih radova</w:t>
      </w:r>
      <w:r w:rsidR="00EE5E65" w:rsidRPr="00B073EA">
        <w:rPr>
          <w:lang w:val="sr-Latn-CS"/>
        </w:rPr>
        <w:t>.</w:t>
      </w:r>
    </w:p>
    <w:p w:rsidR="00EE5E65" w:rsidRPr="00B073EA" w:rsidRDefault="00562D15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lang w:val="sr-Latn-CS"/>
        </w:rPr>
        <w:t>Učestovao je u gradjenju velikog broja objekata u funkciji neposrednog rukovodioca objekta, tehničkog rukovodioca gradilišta i direktora gradnje: rukovodilac izgradnje puta Nikšić-Cetinje, 1993., rukovodilac izgradnje gimnazije "Stojan Cerović" u Nikšiću, 1994., rukovodilac izgradnje objekta RTV u Nikšiću, 1995., rukovodilac izgradnje hale u Pivari Trebjesa u Nikšiću,1995., rukovodilac izgradnje ambasade Republike Baškirije u Moskvi, 1995/96., rukovodilac pripreme na izgradnji velikog broja reprezentativnih objekata u Taškentu, 1996/1998. orijentacione vrijednosti 106 miliona USA$ (preko 195.000 m2 reprezantivnih i rezidencijalnih objekata: hotel Inturist u Taškentu, rezidencija predsjednika Republike Durmenj, Administrativna zgrada predsjednika Republike, objekat ljetnje rezidencije Kajnersaj, Olimpijski muzej, muzej Amira Temura, Centralna banka i dr.).</w:t>
      </w:r>
    </w:p>
    <w:p w:rsidR="00562D15" w:rsidRPr="00B073EA" w:rsidRDefault="00562D15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t xml:space="preserve">Studijski je boravio u Beču </w:t>
      </w:r>
      <w:proofErr w:type="gramStart"/>
      <w:r w:rsidRPr="00B073EA">
        <w:t>na</w:t>
      </w:r>
      <w:proofErr w:type="gramEnd"/>
      <w:r w:rsidRPr="00B073EA">
        <w:t xml:space="preserve"> TU Wien 2002. Držao je predavanja u trajanju do mjesec dana na Hidrotehničkom fakultetuUniverziteta za </w:t>
      </w:r>
      <w:proofErr w:type="gramStart"/>
      <w:r w:rsidRPr="00B073EA">
        <w:t>arhitekturu  I</w:t>
      </w:r>
      <w:proofErr w:type="gramEnd"/>
      <w:r w:rsidRPr="00B073EA">
        <w:t xml:space="preserve"> građevinarstvo u Sofiji УAСГ София (2005,2013), Građevinskom fakultet u u Bratislavi- STU Bratislava (2006, 2008,2016) I Građevinskom fakultetu u Brnu (2007, 2009, 2014).</w:t>
      </w:r>
    </w:p>
    <w:p w:rsidR="00562D15" w:rsidRPr="00B073EA" w:rsidRDefault="00562D15" w:rsidP="00B073EA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Bio je vodeći projektant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izradi Glavnog projekta rekonstrukcije magistralnog puta Bar-Budva na lokalitetu Petrovac za koji je dodijeljena graditeljska nagrada CEMEX za 2008.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Dobitnik je iNagrade Inženjerske komore Crne Gore 2013 god.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Bio je consultant Ministarstva uredjenja prostora I zaštite životne sredin eza izradu Strategije razvoja gradjevinarstva do 2020 godine (2009-2010).Bio je predsjednik Strukovne Komore gradjevinskih inženjer aCrne Gore od 2009.-2012 godine I član Upravnog odbora Inženjerske Komore Crne Gore 2009-2012 kao I Upravnog odbora Project consulting Podgorica do 2012g.</w:t>
      </w:r>
    </w:p>
    <w:p w:rsidR="00562D15" w:rsidRPr="00B073EA" w:rsidRDefault="00562D15" w:rsidP="00B073EA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>Njegov naučno istraživački opus do sada broji 146 radova objavljenih u časopisima i na skupovima od čega je 13 u časopisima koji se nalaze na sci listi.</w:t>
      </w:r>
    </w:p>
    <w:p w:rsidR="00597389" w:rsidRPr="00B073EA" w:rsidRDefault="00597389" w:rsidP="00B073EA">
      <w:pPr>
        <w:pStyle w:val="Default"/>
        <w:spacing w:line="360" w:lineRule="auto"/>
        <w:jc w:val="center"/>
        <w:rPr>
          <w:b/>
        </w:rPr>
      </w:pPr>
    </w:p>
    <w:p w:rsidR="00F5752F" w:rsidRPr="00B073EA" w:rsidRDefault="00597389" w:rsidP="00B073EA">
      <w:pPr>
        <w:pStyle w:val="Default"/>
        <w:spacing w:line="360" w:lineRule="auto"/>
        <w:jc w:val="center"/>
        <w:rPr>
          <w:b/>
        </w:rPr>
      </w:pPr>
      <w:r w:rsidRPr="00B073EA">
        <w:rPr>
          <w:b/>
        </w:rPr>
        <w:lastRenderedPageBreak/>
        <w:t>TREĆI DAN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UPRAVLJANJE TROŠKOVIMA PRI REALIZACIJI 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INVESTICIONIH PROJEKATA U GRAĐEVINARSTVU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EA">
        <w:rPr>
          <w:rFonts w:ascii="Times New Roman" w:hAnsi="Times New Roman" w:cs="Times New Roman"/>
          <w:b/>
          <w:bCs/>
          <w:sz w:val="24"/>
          <w:szCs w:val="24"/>
        </w:rPr>
        <w:t>I - CILJ KURSA I METOD RADA</w:t>
      </w:r>
    </w:p>
    <w:p w:rsidR="00BF3D55" w:rsidRPr="00B073EA" w:rsidRDefault="00BF3D55" w:rsidP="00B073EA">
      <w:pPr>
        <w:pStyle w:val="Default"/>
        <w:spacing w:line="360" w:lineRule="auto"/>
        <w:jc w:val="both"/>
        <w:rPr>
          <w:b/>
          <w:lang w:val="sr-Latn-CS"/>
        </w:rPr>
      </w:pPr>
      <w:r w:rsidRPr="00B073EA">
        <w:rPr>
          <w:b/>
          <w:lang w:val="sr-Latn-CS"/>
        </w:rPr>
        <w:t xml:space="preserve">Cilj kursa: </w:t>
      </w:r>
      <w:r w:rsidRPr="00B073EA">
        <w:rPr>
          <w:lang w:val="sr-Latn-CS"/>
        </w:rPr>
        <w:t>cilj kursa je unapređenje znanja i veština polaznika u oblasti upravljanja troškovima u građevinarstvu. Program obuke omogućava upoznavanje sa strukturom tro</w:t>
      </w:r>
      <w:r w:rsidRPr="00B073EA">
        <w:t xml:space="preserve">škova na projektu, tokom novca u fazi realizacije i </w:t>
      </w:r>
      <w:r w:rsidRPr="00B073EA">
        <w:rPr>
          <w:lang w:val="sr-Latn-CS"/>
        </w:rPr>
        <w:t>ključnim elementima, alatima i metodama bitnim za efikasnu procenu i kontrolu troškova. Pri tome se posebno naglašava preventivna uloga kontrole i navode pristupi koji doprinose smanjenju nepotrebnih troškova na građevinskim projektima.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Ciljna grupa: </w:t>
      </w:r>
      <w:r w:rsidRPr="00B073EA">
        <w:rPr>
          <w:rFonts w:ascii="Times New Roman" w:hAnsi="Times New Roman" w:cs="Times New Roman"/>
          <w:sz w:val="24"/>
          <w:szCs w:val="24"/>
        </w:rPr>
        <w:t xml:space="preserve">viši i srednji menadžment građevinskih preduzeća (iz oblasti upravljanja investicijama, projektovanja, izvođenja), kao i stručnjaci različitog profila angažovani i zainteresovani za oblast realizacije investicionih projekata u građevinarstvu. </w:t>
      </w:r>
    </w:p>
    <w:p w:rsidR="00BF3D55" w:rsidRPr="00B073EA" w:rsidRDefault="00BF3D55" w:rsidP="00B073EA">
      <w:pPr>
        <w:pStyle w:val="Default"/>
        <w:spacing w:line="360" w:lineRule="auto"/>
        <w:jc w:val="both"/>
      </w:pPr>
      <w:r w:rsidRPr="00B073EA">
        <w:rPr>
          <w:b/>
          <w:bCs/>
        </w:rPr>
        <w:t xml:space="preserve">Metod rada </w:t>
      </w:r>
      <w:proofErr w:type="gramStart"/>
      <w:r w:rsidRPr="00B073EA">
        <w:rPr>
          <w:b/>
          <w:bCs/>
        </w:rPr>
        <w:t>na</w:t>
      </w:r>
      <w:proofErr w:type="gramEnd"/>
      <w:r w:rsidRPr="00B073EA">
        <w:rPr>
          <w:b/>
          <w:bCs/>
        </w:rPr>
        <w:t xml:space="preserve"> kursu</w:t>
      </w:r>
      <w:r w:rsidRPr="00B073EA">
        <w:t xml:space="preserve">: izlaganje predavača po temama, praktične vežbe i interaktivna diskusija predavača i učesnika. </w:t>
      </w:r>
    </w:p>
    <w:p w:rsidR="00BF3D55" w:rsidRPr="00B073EA" w:rsidRDefault="00BF3D55" w:rsidP="00B073EA">
      <w:pPr>
        <w:pStyle w:val="Default"/>
        <w:spacing w:line="360" w:lineRule="auto"/>
        <w:jc w:val="both"/>
        <w:rPr>
          <w:b/>
        </w:rPr>
      </w:pPr>
      <w:r w:rsidRPr="00B073EA">
        <w:rPr>
          <w:b/>
        </w:rPr>
        <w:t>Fond časova: 7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b/>
          <w:bCs/>
          <w:sz w:val="24"/>
          <w:szCs w:val="24"/>
        </w:rPr>
        <w:t>Predavač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:</w:t>
      </w:r>
      <w:r w:rsidR="00F429D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="00F429D4">
        <w:rPr>
          <w:rFonts w:ascii="Times New Roman" w:hAnsi="Times New Roman" w:cs="Times New Roman"/>
          <w:sz w:val="24"/>
          <w:szCs w:val="24"/>
        </w:rPr>
        <w:t>.</w:t>
      </w:r>
      <w:r w:rsidRPr="00B073EA">
        <w:rPr>
          <w:rFonts w:ascii="Times New Roman" w:hAnsi="Times New Roman" w:cs="Times New Roman"/>
          <w:sz w:val="24"/>
          <w:szCs w:val="24"/>
        </w:rPr>
        <w:t xml:space="preserve"> </w:t>
      </w:r>
      <w:r w:rsidRPr="00176FCF">
        <w:rPr>
          <w:rFonts w:ascii="Times New Roman" w:hAnsi="Times New Roman" w:cs="Times New Roman"/>
          <w:sz w:val="24"/>
          <w:szCs w:val="24"/>
        </w:rPr>
        <w:t>dr Zoran Stojadinović</w:t>
      </w:r>
      <w:r w:rsidRPr="00B073EA">
        <w:rPr>
          <w:rFonts w:ascii="Times New Roman" w:hAnsi="Times New Roman" w:cs="Times New Roman"/>
          <w:sz w:val="24"/>
          <w:szCs w:val="24"/>
        </w:rPr>
        <w:t>, dipl.građ.inž</w:t>
      </w:r>
      <w:r w:rsidR="00F429D4">
        <w:rPr>
          <w:rFonts w:ascii="Times New Roman" w:hAnsi="Times New Roman" w:cs="Times New Roman"/>
          <w:sz w:val="24"/>
          <w:szCs w:val="24"/>
        </w:rPr>
        <w:t>, vanredni profesor</w:t>
      </w:r>
      <w:r w:rsidRPr="00B073EA">
        <w:rPr>
          <w:rFonts w:ascii="Times New Roman" w:hAnsi="Times New Roman" w:cs="Times New Roman"/>
          <w:sz w:val="24"/>
          <w:szCs w:val="24"/>
        </w:rPr>
        <w:t xml:space="preserve"> na Katedri za upravljanje projektima u građevinarstvu, Građevinski fakultet u Beogradu.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EA">
        <w:rPr>
          <w:rFonts w:ascii="Times New Roman" w:hAnsi="Times New Roman" w:cs="Times New Roman"/>
          <w:b/>
          <w:sz w:val="24"/>
          <w:szCs w:val="24"/>
        </w:rPr>
        <w:t>II – SADRŽAJ KURSA</w:t>
      </w:r>
    </w:p>
    <w:p w:rsidR="00BF3D55" w:rsidRPr="00B073EA" w:rsidRDefault="00BF3D55" w:rsidP="00B073EA">
      <w:pPr>
        <w:pStyle w:val="Default"/>
        <w:spacing w:line="360" w:lineRule="auto"/>
        <w:jc w:val="both"/>
        <w:rPr>
          <w:bCs/>
        </w:rPr>
      </w:pPr>
      <w:proofErr w:type="gramStart"/>
      <w:r w:rsidRPr="00B073EA">
        <w:rPr>
          <w:bCs/>
        </w:rPr>
        <w:t>U prvom delu kursa biće reči o upravljanju troškovima u okviru upravljanja projektom.</w:t>
      </w:r>
      <w:proofErr w:type="gramEnd"/>
      <w:r w:rsidRPr="00B073EA">
        <w:rPr>
          <w:bCs/>
        </w:rPr>
        <w:t xml:space="preserve"> Biće reči o različitim vrstama troškova i strukturi osnovnih troškova </w:t>
      </w:r>
      <w:proofErr w:type="gramStart"/>
      <w:r w:rsidRPr="00B073EA">
        <w:rPr>
          <w:bCs/>
        </w:rPr>
        <w:t>na</w:t>
      </w:r>
      <w:proofErr w:type="gramEnd"/>
      <w:r w:rsidRPr="00B073EA">
        <w:rPr>
          <w:bCs/>
        </w:rPr>
        <w:t xml:space="preserve"> građevinskom projektu. Predstaviće se različiti pristupi upravljanju direktnim i indirektnim troškovima </w:t>
      </w:r>
      <w:proofErr w:type="gramStart"/>
      <w:r w:rsidRPr="00B073EA">
        <w:rPr>
          <w:bCs/>
        </w:rPr>
        <w:t>sa</w:t>
      </w:r>
      <w:proofErr w:type="gramEnd"/>
      <w:r w:rsidRPr="00B073EA">
        <w:rPr>
          <w:bCs/>
        </w:rPr>
        <w:t xml:space="preserve"> naglaskom na troškove koji su od najvećeg relativnog značaja na projektu. </w:t>
      </w:r>
    </w:p>
    <w:p w:rsidR="00BF3D55" w:rsidRPr="00B073EA" w:rsidRDefault="00BF3D55" w:rsidP="00B073EA">
      <w:pPr>
        <w:pStyle w:val="Default"/>
        <w:spacing w:line="360" w:lineRule="auto"/>
        <w:jc w:val="both"/>
        <w:rPr>
          <w:bCs/>
        </w:rPr>
      </w:pPr>
      <w:r w:rsidRPr="00B073EA">
        <w:rPr>
          <w:bCs/>
        </w:rPr>
        <w:t xml:space="preserve">U drugom delu kursa objasniće se tok novca </w:t>
      </w:r>
      <w:proofErr w:type="gramStart"/>
      <w:r w:rsidRPr="00B073EA">
        <w:rPr>
          <w:bCs/>
        </w:rPr>
        <w:t>na</w:t>
      </w:r>
      <w:proofErr w:type="gramEnd"/>
      <w:r w:rsidRPr="00B073EA">
        <w:rPr>
          <w:bCs/>
        </w:rPr>
        <w:t xml:space="preserve"> projektu sa stanovišta investitora i izvođača. </w:t>
      </w:r>
      <w:proofErr w:type="gramStart"/>
      <w:r w:rsidRPr="00B073EA">
        <w:rPr>
          <w:bCs/>
        </w:rPr>
        <w:t>Predstaviće se najvažniji oblici u kojima se novac može pojaviti u fazi realizacije projekta.</w:t>
      </w:r>
      <w:proofErr w:type="gramEnd"/>
      <w:r w:rsidRPr="00B073EA">
        <w:rPr>
          <w:bCs/>
        </w:rPr>
        <w:t xml:space="preserve"> </w:t>
      </w:r>
      <w:proofErr w:type="gramStart"/>
      <w:r w:rsidRPr="00B073EA">
        <w:rPr>
          <w:bCs/>
        </w:rPr>
        <w:t>Zbog svog značaja, prikazaće se način kvantifikacije troškova za varijacije i odštetne zahteve.</w:t>
      </w:r>
      <w:proofErr w:type="gramEnd"/>
    </w:p>
    <w:p w:rsidR="00BF3D55" w:rsidRPr="00B073EA" w:rsidRDefault="00BF3D55" w:rsidP="00B073EA">
      <w:pPr>
        <w:pStyle w:val="Default"/>
        <w:spacing w:line="360" w:lineRule="auto"/>
        <w:jc w:val="both"/>
        <w:rPr>
          <w:bCs/>
        </w:rPr>
      </w:pPr>
      <w:proofErr w:type="gramStart"/>
      <w:r w:rsidRPr="00B073EA">
        <w:rPr>
          <w:bCs/>
        </w:rPr>
        <w:t>U trećem delu kursa razmatraju se najčešće primenjivani modeli za procenu troškova (budžeta) projekta.</w:t>
      </w:r>
      <w:proofErr w:type="gramEnd"/>
      <w:r w:rsidRPr="00B073EA">
        <w:rPr>
          <w:bCs/>
        </w:rPr>
        <w:t xml:space="preserve"> </w:t>
      </w:r>
      <w:proofErr w:type="gramStart"/>
      <w:r w:rsidRPr="00B073EA">
        <w:rPr>
          <w:bCs/>
        </w:rPr>
        <w:t>Takođe, daje se prikaz unapređenog modela za procenu troškova u predinvesticionoj fazi projekta.</w:t>
      </w:r>
      <w:proofErr w:type="gramEnd"/>
    </w:p>
    <w:p w:rsidR="00BF3D55" w:rsidRPr="00B073EA" w:rsidRDefault="00BF3D55" w:rsidP="00B073EA">
      <w:pPr>
        <w:pStyle w:val="Default"/>
        <w:spacing w:line="360" w:lineRule="auto"/>
        <w:jc w:val="both"/>
        <w:rPr>
          <w:i/>
          <w:lang w:val="sr-Latn-CS"/>
        </w:rPr>
      </w:pPr>
      <w:r w:rsidRPr="00B073EA">
        <w:rPr>
          <w:bCs/>
        </w:rPr>
        <w:t xml:space="preserve">U četvrtom delu se objašnjavaju glavni elementi sistema kontrole troškova </w:t>
      </w:r>
      <w:proofErr w:type="gramStart"/>
      <w:r w:rsidRPr="00B073EA">
        <w:rPr>
          <w:bCs/>
        </w:rPr>
        <w:t>sa</w:t>
      </w:r>
      <w:proofErr w:type="gramEnd"/>
      <w:r w:rsidRPr="00B073EA">
        <w:rPr>
          <w:bCs/>
        </w:rPr>
        <w:t xml:space="preserve"> posebnim naglaskom na pravovremenu identifikaciju uzroka odstupanja, analizu trendova i posledica, kao i izbor optimalnih korektivnih mera. </w:t>
      </w:r>
      <w:proofErr w:type="gramStart"/>
      <w:r w:rsidRPr="00B073EA">
        <w:rPr>
          <w:bCs/>
        </w:rPr>
        <w:t xml:space="preserve">U sklopu ovog dela prikazuje se metoda zarađene vrednosti </w:t>
      </w:r>
      <w:r w:rsidRPr="00B073EA">
        <w:rPr>
          <w:bCs/>
        </w:rPr>
        <w:lastRenderedPageBreak/>
        <w:t>(</w:t>
      </w:r>
      <w:r w:rsidRPr="00B073EA">
        <w:rPr>
          <w:i/>
        </w:rPr>
        <w:t>EarnedValueMethod</w:t>
      </w:r>
      <w:r w:rsidRPr="00B073EA">
        <w:t>)</w:t>
      </w:r>
      <w:r w:rsidRPr="00B073EA">
        <w:rPr>
          <w:lang w:val="sr-Latn-CS"/>
        </w:rPr>
        <w:t xml:space="preserve">, koja omogućava </w:t>
      </w:r>
      <w:r w:rsidRPr="00B073EA">
        <w:t>i</w:t>
      </w:r>
      <w:r w:rsidRPr="00B073EA">
        <w:rPr>
          <w:lang w:val="sr-Latn-CS"/>
        </w:rPr>
        <w:t>ntegrisanu kontrola obima posla, vremena i troškova.</w:t>
      </w:r>
      <w:proofErr w:type="gramEnd"/>
      <w:r w:rsidRPr="00B073EA">
        <w:rPr>
          <w:lang w:val="sr-Latn-CS"/>
        </w:rPr>
        <w:t xml:space="preserve"> </w:t>
      </w:r>
      <w:proofErr w:type="gramStart"/>
      <w:r w:rsidRPr="00B073EA">
        <w:rPr>
          <w:bCs/>
        </w:rPr>
        <w:t xml:space="preserve">Pored toga, </w:t>
      </w:r>
      <w:r w:rsidRPr="00B073EA">
        <w:rPr>
          <w:lang w:val="sr-Latn-CS"/>
        </w:rPr>
        <w:t xml:space="preserve">analiziraju se ključni indikatori poslovanja </w:t>
      </w:r>
      <w:r w:rsidRPr="00B073EA">
        <w:rPr>
          <w:i/>
          <w:lang w:val="sr-Latn-CS"/>
        </w:rPr>
        <w:t>(Key Performance Indicators)</w:t>
      </w:r>
      <w:r w:rsidRPr="00B073EA">
        <w:rPr>
          <w:lang w:val="sr-Latn-CS"/>
        </w:rPr>
        <w:t xml:space="preserve"> i njihov doprinos unapređenju građevinske proizvodnje.</w:t>
      </w:r>
      <w:proofErr w:type="gramEnd"/>
      <w:r w:rsidRPr="00B073EA">
        <w:rPr>
          <w:lang w:val="sr-Latn-CS"/>
        </w:rPr>
        <w:t xml:space="preserve"> </w:t>
      </w:r>
    </w:p>
    <w:p w:rsidR="00BF3D55" w:rsidRPr="00B073EA" w:rsidRDefault="00BF3D55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lang w:val="sr-Latn-CS"/>
        </w:rPr>
        <w:t>U sklopu predavanja predviđene su vežbe koje će polaznicima pomoći da na licu mesta savladaju primenu pojedinih tehnika za upravljanje troškovima na investicionim projektima u građevinarstvu.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III –STRUKTURA KURSA: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EA">
        <w:rPr>
          <w:rFonts w:ascii="Times New Roman" w:hAnsi="Times New Roman" w:cs="Times New Roman"/>
          <w:b/>
          <w:sz w:val="24"/>
          <w:szCs w:val="24"/>
        </w:rPr>
        <w:t>1. VRSTE I STRUKTURA TROŠKOVA (2 časa)</w:t>
      </w:r>
    </w:p>
    <w:p w:rsidR="00BF3D55" w:rsidRPr="00B073EA" w:rsidRDefault="00BF3D55" w:rsidP="00B073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Vrste troškova na građevinskom projektu</w:t>
      </w:r>
    </w:p>
    <w:p w:rsidR="00BF3D55" w:rsidRPr="00B073EA" w:rsidRDefault="00BF3D55" w:rsidP="00B073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Struktura osnovnih troškova na projektu</w:t>
      </w:r>
    </w:p>
    <w:p w:rsidR="00BF3D55" w:rsidRPr="00B073EA" w:rsidRDefault="00BF3D55" w:rsidP="00B073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Koncept upravljanja direktnim i indirektnim troškovima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EA">
        <w:rPr>
          <w:rFonts w:ascii="Times New Roman" w:hAnsi="Times New Roman" w:cs="Times New Roman"/>
          <w:b/>
          <w:sz w:val="24"/>
          <w:szCs w:val="24"/>
        </w:rPr>
        <w:t>2. TOK NOVCA NA PROJEKTU (2 časa)</w:t>
      </w:r>
    </w:p>
    <w:p w:rsidR="00BF3D55" w:rsidRPr="00B073EA" w:rsidRDefault="00BF3D55" w:rsidP="00B073EA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rPr>
          <w:sz w:val="24"/>
          <w:szCs w:val="24"/>
        </w:rPr>
      </w:pPr>
      <w:r w:rsidRPr="00B073EA">
        <w:rPr>
          <w:sz w:val="24"/>
          <w:szCs w:val="24"/>
        </w:rPr>
        <w:t>Tok novca na projektusa stanovišta investitora</w:t>
      </w:r>
    </w:p>
    <w:p w:rsidR="00BF3D55" w:rsidRPr="00B073EA" w:rsidRDefault="00BF3D55" w:rsidP="00B073EA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rPr>
          <w:sz w:val="24"/>
          <w:szCs w:val="24"/>
        </w:rPr>
      </w:pPr>
      <w:r w:rsidRPr="00B073EA">
        <w:rPr>
          <w:sz w:val="24"/>
          <w:szCs w:val="24"/>
        </w:rPr>
        <w:t>Tok novca na projektusa stanovišta izvođača</w:t>
      </w:r>
    </w:p>
    <w:p w:rsidR="00BF3D55" w:rsidRPr="00B073EA" w:rsidRDefault="00BF3D55" w:rsidP="00B073EA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rPr>
          <w:sz w:val="24"/>
          <w:szCs w:val="24"/>
        </w:rPr>
      </w:pPr>
      <w:r w:rsidRPr="00B073EA">
        <w:rPr>
          <w:sz w:val="24"/>
          <w:szCs w:val="24"/>
        </w:rPr>
        <w:t>Pojavni oblici novca na projektu:</w:t>
      </w:r>
    </w:p>
    <w:p w:rsidR="00BF3D55" w:rsidRPr="00B073EA" w:rsidRDefault="00BF3D55" w:rsidP="00B073E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Ugovorena vrednost / situacije</w:t>
      </w:r>
    </w:p>
    <w:p w:rsidR="00BF3D55" w:rsidRPr="00B073EA" w:rsidRDefault="00BF3D55" w:rsidP="00B073E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Ugovorna kazna (delay damages)</w:t>
      </w:r>
    </w:p>
    <w:p w:rsidR="00BF3D55" w:rsidRPr="00B073EA" w:rsidRDefault="00BF3D55" w:rsidP="00B073E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Value Engineering Proposal (VEP)</w:t>
      </w:r>
    </w:p>
    <w:p w:rsidR="00BF3D55" w:rsidRPr="00B073EA" w:rsidRDefault="00BF3D55" w:rsidP="00B073E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 xml:space="preserve">Naknadni radovi (variations) </w:t>
      </w:r>
    </w:p>
    <w:p w:rsidR="00BF3D55" w:rsidRPr="00B073EA" w:rsidRDefault="00BF3D55" w:rsidP="00B073EA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Odštetni zahtevi (claims)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3EA">
        <w:rPr>
          <w:rFonts w:ascii="Times New Roman" w:hAnsi="Times New Roman" w:cs="Times New Roman"/>
          <w:b/>
          <w:sz w:val="24"/>
          <w:szCs w:val="24"/>
        </w:rPr>
        <w:t>3.PROCENA</w:t>
      </w:r>
      <w:proofErr w:type="gramEnd"/>
      <w:r w:rsidRPr="00B073EA">
        <w:rPr>
          <w:rFonts w:ascii="Times New Roman" w:hAnsi="Times New Roman" w:cs="Times New Roman"/>
          <w:b/>
          <w:sz w:val="24"/>
          <w:szCs w:val="24"/>
        </w:rPr>
        <w:t xml:space="preserve"> TROŠKOVA (1 čas)</w:t>
      </w:r>
    </w:p>
    <w:p w:rsidR="00BF3D55" w:rsidRPr="00B073EA" w:rsidRDefault="00BF3D55" w:rsidP="00B073EA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 xml:space="preserve">Modeli za procenu troškova </w:t>
      </w:r>
    </w:p>
    <w:p w:rsidR="00BF3D55" w:rsidRPr="00B073EA" w:rsidRDefault="00BF3D55" w:rsidP="00B073EA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Unapređeni model za procenu troškova u predinvesticionoj fazi</w:t>
      </w:r>
    </w:p>
    <w:p w:rsidR="00BF3D55" w:rsidRPr="00B073EA" w:rsidRDefault="00BF3D55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EA">
        <w:rPr>
          <w:rFonts w:ascii="Times New Roman" w:hAnsi="Times New Roman" w:cs="Times New Roman"/>
          <w:b/>
          <w:sz w:val="24"/>
          <w:szCs w:val="24"/>
        </w:rPr>
        <w:t>5. KONTROLA TROŠKOVA (2 časa)</w:t>
      </w:r>
    </w:p>
    <w:p w:rsidR="00BF3D55" w:rsidRPr="00B073EA" w:rsidRDefault="00BF3D55" w:rsidP="00B073E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073EA">
        <w:rPr>
          <w:sz w:val="24"/>
          <w:szCs w:val="24"/>
        </w:rPr>
        <w:t>Osnovni elementi sistema kontrole</w:t>
      </w:r>
    </w:p>
    <w:p w:rsidR="00BF3D55" w:rsidRPr="00B073EA" w:rsidRDefault="00BF3D55" w:rsidP="00B073E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  <w:lang w:val="sr-Latn-CS"/>
        </w:rPr>
      </w:pPr>
      <w:r w:rsidRPr="00B073EA">
        <w:rPr>
          <w:i/>
          <w:sz w:val="24"/>
          <w:szCs w:val="24"/>
        </w:rPr>
        <w:t>EarnedValueMethod</w:t>
      </w:r>
      <w:r w:rsidRPr="00B073EA">
        <w:rPr>
          <w:sz w:val="24"/>
          <w:szCs w:val="24"/>
        </w:rPr>
        <w:t xml:space="preserve"> (EVM)</w:t>
      </w:r>
      <w:r w:rsidRPr="00B073EA">
        <w:rPr>
          <w:sz w:val="24"/>
          <w:szCs w:val="24"/>
          <w:lang w:val="sr-Latn-CS"/>
        </w:rPr>
        <w:t xml:space="preserve"> - </w:t>
      </w:r>
      <w:r w:rsidRPr="00B073EA">
        <w:rPr>
          <w:sz w:val="24"/>
          <w:szCs w:val="24"/>
        </w:rPr>
        <w:t>i</w:t>
      </w:r>
      <w:r w:rsidRPr="00B073EA">
        <w:rPr>
          <w:sz w:val="24"/>
          <w:szCs w:val="24"/>
          <w:lang w:val="sr-Latn-CS"/>
        </w:rPr>
        <w:t>ntegrisana kontrola obima posla, vremena i troškova</w:t>
      </w:r>
    </w:p>
    <w:p w:rsidR="00BF3D55" w:rsidRPr="00B073EA" w:rsidRDefault="00BF3D55" w:rsidP="00B073E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  <w:lang w:val="sr-Latn-CS"/>
        </w:rPr>
      </w:pPr>
      <w:r w:rsidRPr="00B073EA">
        <w:rPr>
          <w:sz w:val="24"/>
          <w:szCs w:val="24"/>
          <w:lang w:val="sr-Latn-CS"/>
        </w:rPr>
        <w:t>Određivanje trendova i analiza posledica odstupanja</w:t>
      </w:r>
    </w:p>
    <w:p w:rsidR="00BF3D55" w:rsidRPr="00B073EA" w:rsidRDefault="00BF3D55" w:rsidP="00B073E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  <w:lang w:val="sr-Latn-CS"/>
        </w:rPr>
      </w:pPr>
      <w:r w:rsidRPr="00B073EA">
        <w:rPr>
          <w:i/>
          <w:sz w:val="24"/>
          <w:szCs w:val="24"/>
          <w:lang w:val="sr-Latn-CS"/>
        </w:rPr>
        <w:t>Key Performance Indicator</w:t>
      </w:r>
      <w:r w:rsidRPr="00B073EA">
        <w:rPr>
          <w:sz w:val="24"/>
          <w:szCs w:val="24"/>
          <w:lang w:val="sr-Latn-CS"/>
        </w:rPr>
        <w:t>s</w:t>
      </w:r>
    </w:p>
    <w:p w:rsidR="00BF3D55" w:rsidRPr="00B073EA" w:rsidRDefault="00EF13E6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F3D55" w:rsidRPr="00B073EA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BF3D55" w:rsidRPr="00B073EA">
        <w:rPr>
          <w:rFonts w:ascii="Times New Roman" w:hAnsi="Times New Roman" w:cs="Times New Roman"/>
          <w:b/>
          <w:bCs/>
          <w:sz w:val="24"/>
          <w:szCs w:val="24"/>
        </w:rPr>
        <w:t xml:space="preserve"> Zoran Stojadinović, dipl. građ. </w:t>
      </w:r>
      <w:proofErr w:type="gramStart"/>
      <w:r w:rsidR="00BF3D55" w:rsidRPr="00B073EA">
        <w:rPr>
          <w:rFonts w:ascii="Times New Roman" w:hAnsi="Times New Roman" w:cs="Times New Roman"/>
          <w:b/>
          <w:bCs/>
          <w:sz w:val="24"/>
          <w:szCs w:val="24"/>
        </w:rPr>
        <w:t>inž</w:t>
      </w:r>
      <w:proofErr w:type="gramEnd"/>
      <w:r w:rsidR="00BF3D55" w:rsidRPr="00B073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vanredni profesor</w:t>
      </w:r>
      <w:r w:rsidR="00BF3D55" w:rsidRPr="00B073EA">
        <w:rPr>
          <w:rFonts w:ascii="Times New Roman" w:hAnsi="Times New Roman" w:cs="Times New Roman"/>
          <w:bCs/>
          <w:sz w:val="24"/>
          <w:szCs w:val="24"/>
        </w:rPr>
        <w:t xml:space="preserve"> na Katedri za upravljanje projektima u građevinarstvu na Građevinskom fakultetu Univerziteta u Beogradu. 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lastRenderedPageBreak/>
        <w:t>Magistrirao je 2000.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Godine,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Građevinskom fakultetu, sa temom: "Upravljanje kvalitetom na građevinskim projektima”.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Doktorirao je 2007.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godine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, na Građevinskom fakultetu, sa temom: "Sistem upravljanja projektima izgradnje stambeno-poslovnih objekata na bazi integracije procesa projektovanja i građenja". 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3EA">
        <w:rPr>
          <w:rFonts w:ascii="Times New Roman" w:hAnsi="Times New Roman" w:cs="Times New Roman"/>
          <w:bCs/>
          <w:sz w:val="24"/>
          <w:szCs w:val="24"/>
        </w:rPr>
        <w:t xml:space="preserve">Na osnovnim i master studijama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građevinskom fakultetu učestvuje u nastavi na predmetima: Menadžment i tehnologija građenja, Upravljanje ljudskim resursima, Upravljanje rizicima i vrednosno inženjerstvo, Upravljanje kvalitetom. 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1993.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godine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angažovan je na projektima u Srbiji i inostranstvu na različitim poslovima: upravljanje projektima, planiranje i kontrola realizacije radova, upravljanje odštetnim zahtevima, izrada studija opravdanosti, izrada studija vrednosnog inženjerstva, upravljanje ljudskim resursima, procena troškova i rizika u predinvesticionoj fazi itd.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3EA">
        <w:rPr>
          <w:rFonts w:ascii="Times New Roman" w:hAnsi="Times New Roman" w:cs="Times New Roman"/>
          <w:bCs/>
          <w:sz w:val="24"/>
          <w:szCs w:val="24"/>
        </w:rPr>
        <w:t>Učestvovao je kao predavač u izvođenju obuke iz različitih oblasti: upravljanje projektima, upotreba programskih paketa za planiranje, izrada studija opravdanosti, vrednosno inženjerstvo, upravljanje ljudskim resursima, upravljanje kvalitetom, odštetni zahtevi itd.</w:t>
      </w:r>
    </w:p>
    <w:p w:rsidR="00BF3D55" w:rsidRPr="00B073EA" w:rsidRDefault="00BF3D55" w:rsidP="00B07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3EA">
        <w:rPr>
          <w:rFonts w:ascii="Times New Roman" w:hAnsi="Times New Roman" w:cs="Times New Roman"/>
          <w:bCs/>
          <w:sz w:val="24"/>
          <w:szCs w:val="24"/>
        </w:rPr>
        <w:t xml:space="preserve">Objavio je veći broj radova u međunarodnim i domaćim časopisima i </w:t>
      </w:r>
      <w:proofErr w:type="gramStart"/>
      <w:r w:rsidRPr="00B073EA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B073EA">
        <w:rPr>
          <w:rFonts w:ascii="Times New Roman" w:hAnsi="Times New Roman" w:cs="Times New Roman"/>
          <w:bCs/>
          <w:sz w:val="24"/>
          <w:szCs w:val="24"/>
        </w:rPr>
        <w:t xml:space="preserve"> naučnim skupovima.</w:t>
      </w:r>
    </w:p>
    <w:p w:rsidR="00F15B30" w:rsidRDefault="00F15B30" w:rsidP="00B073EA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F5752F" w:rsidRPr="00B073EA" w:rsidRDefault="00533EEA" w:rsidP="00B073EA">
      <w:pPr>
        <w:pStyle w:val="Default"/>
        <w:spacing w:line="360" w:lineRule="auto"/>
        <w:jc w:val="center"/>
        <w:rPr>
          <w:b/>
          <w:bCs/>
          <w:color w:val="auto"/>
        </w:rPr>
      </w:pPr>
      <w:r w:rsidRPr="00B073EA">
        <w:rPr>
          <w:b/>
          <w:bCs/>
          <w:color w:val="auto"/>
        </w:rPr>
        <w:t>ČETVRTI</w:t>
      </w:r>
      <w:r w:rsidR="00F5752F" w:rsidRPr="00B073EA">
        <w:rPr>
          <w:b/>
          <w:bCs/>
          <w:color w:val="auto"/>
        </w:rPr>
        <w:t xml:space="preserve"> DAN</w:t>
      </w:r>
    </w:p>
    <w:p w:rsidR="00613674" w:rsidRPr="00B073EA" w:rsidRDefault="00613674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UPRAVLJANJE RIZIKOM PRI REALIZACIJI INVESTICIONIH PROJEKATA U GRA</w:t>
      </w:r>
      <w:r w:rsidRPr="00B073EA">
        <w:rPr>
          <w:rFonts w:ascii="Times New Roman" w:hAnsi="Times New Roman" w:cs="Times New Roman"/>
          <w:b/>
          <w:sz w:val="24"/>
          <w:szCs w:val="24"/>
        </w:rPr>
        <w:t>ĐEVINARSTVU</w:t>
      </w:r>
    </w:p>
    <w:p w:rsidR="00613674" w:rsidRPr="00B073EA" w:rsidRDefault="00613674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B073EA">
        <w:rPr>
          <w:rFonts w:ascii="Times New Roman" w:hAnsi="Times New Roman" w:cs="Times New Roman"/>
          <w:i/>
          <w:sz w:val="24"/>
          <w:szCs w:val="24"/>
          <w:lang w:val="sr-Latn-CS"/>
        </w:rPr>
        <w:t>Construction Project Risk Management</w:t>
      </w: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br/>
      </w:r>
    </w:p>
    <w:p w:rsidR="00613674" w:rsidRPr="00B073EA" w:rsidRDefault="00613674" w:rsidP="00B073EA">
      <w:pPr>
        <w:pStyle w:val="Default"/>
        <w:spacing w:line="360" w:lineRule="auto"/>
        <w:jc w:val="center"/>
        <w:rPr>
          <w:b/>
          <w:bCs/>
          <w:lang w:val="sr-Latn-CS"/>
        </w:rPr>
      </w:pPr>
      <w:r w:rsidRPr="00B073EA">
        <w:rPr>
          <w:b/>
          <w:bCs/>
          <w:lang w:val="sr-Latn-CS"/>
        </w:rPr>
        <w:t>I. CILJ KURSA I METOD RADA</w:t>
      </w:r>
    </w:p>
    <w:p w:rsidR="00613674" w:rsidRPr="00B073EA" w:rsidRDefault="00613674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b/>
          <w:bCs/>
          <w:lang w:val="sr-Latn-CS"/>
        </w:rPr>
        <w:t>Cilj kursa</w:t>
      </w:r>
      <w:r w:rsidRPr="00B073EA">
        <w:rPr>
          <w:lang w:val="sr-Latn-CS"/>
        </w:rPr>
        <w:t>: Cilj drugog dana kursa je da pruži sistematičan pregled i klasifikaciju rizika koji se mogu javiti u procesu izgradnje, kako na domaćem, tako i na tržištu Evropske Unije, da predoči važnost primene upravljanja rizicima kroz faze realizacije građevinskih projekata, kao i da polaznike upozna sa praktičnim tehnikama i alatima za identifikaciju, procenu i kontrolu rizika.</w:t>
      </w:r>
    </w:p>
    <w:p w:rsidR="00613674" w:rsidRPr="00B073EA" w:rsidRDefault="00613674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b/>
          <w:bCs/>
          <w:lang w:val="sr-Latn-CS"/>
        </w:rPr>
        <w:t>Ciljna grupa</w:t>
      </w:r>
      <w:r w:rsidRPr="00B073EA">
        <w:rPr>
          <w:lang w:val="sr-Latn-CS"/>
        </w:rPr>
        <w:t xml:space="preserve">: viši i srednji menadžment građevinskih preduzeća (iz oblasti upravljanja investicijama, projektovanja, izvođenja), kao i stručnjaci različitog profila angažovani i zainteresovani za oblast realizacije investicionih projekata u građevinarstvu. </w:t>
      </w:r>
    </w:p>
    <w:p w:rsidR="00613674" w:rsidRPr="00B073EA" w:rsidRDefault="00613674" w:rsidP="00B073EA">
      <w:pPr>
        <w:pStyle w:val="Default"/>
        <w:spacing w:line="360" w:lineRule="auto"/>
        <w:jc w:val="both"/>
        <w:rPr>
          <w:lang w:val="sr-Latn-CS"/>
        </w:rPr>
      </w:pPr>
      <w:r w:rsidRPr="00B073EA">
        <w:rPr>
          <w:b/>
          <w:bCs/>
          <w:lang w:val="sr-Latn-CS"/>
        </w:rPr>
        <w:t>Metod rada na kursu</w:t>
      </w:r>
      <w:r w:rsidRPr="00B073EA">
        <w:rPr>
          <w:lang w:val="sr-Latn-CS"/>
        </w:rPr>
        <w:t xml:space="preserve">: izlaganje predavača po temama, praktične vežbe i interaktivna diskusija predavača i učesnika. </w:t>
      </w:r>
    </w:p>
    <w:p w:rsidR="001508FF" w:rsidRPr="00B073EA" w:rsidRDefault="001508FF" w:rsidP="00B073EA">
      <w:pPr>
        <w:pStyle w:val="Default"/>
        <w:spacing w:line="360" w:lineRule="auto"/>
        <w:jc w:val="both"/>
        <w:rPr>
          <w:b/>
          <w:lang w:val="sr-Latn-CS"/>
        </w:rPr>
      </w:pPr>
      <w:r w:rsidRPr="00B073EA">
        <w:rPr>
          <w:b/>
          <w:lang w:val="sr-Latn-CS"/>
        </w:rPr>
        <w:lastRenderedPageBreak/>
        <w:t>Fond časova: 7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Predavač</w:t>
      </w:r>
      <w:r w:rsidRPr="00B073EA">
        <w:rPr>
          <w:rFonts w:ascii="Times New Roman" w:hAnsi="Times New Roman" w:cs="Times New Roman"/>
          <w:sz w:val="24"/>
          <w:szCs w:val="24"/>
          <w:lang w:val="sr-Latn-CS"/>
        </w:rPr>
        <w:t>: dr Miljan Mikić, docentt na Katedri za upravljanje projektima u građevinarstvu, Građevinskog fakulteta u Beogradu.</w:t>
      </w:r>
    </w:p>
    <w:p w:rsidR="00613674" w:rsidRPr="00B073EA" w:rsidRDefault="00613674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II. </w:t>
      </w: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SADRŽAJ KURSA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U prvom delu kursa definišu se ciljevi i specifičnosti investicionih projekta u građevinarstvu iz kojih proističu rizici, definiše se koncept rizika i upravljanja rizicima u građevinarstvu. Prikazuje se relacija sa bitnim oblastima upravljanja projektima, naročito upravljanjem troškovima i vremenom, kao i sa aktuelnim pitanjem održivog razvoja i održivosti projekata.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U drugom delu se daje sistematičan okvir za klasifikaciju rizika. Takođe se pruža uvid u rezultate najobminijeg istraživanja iz oblasti realizacije velikih međunarodnih investicionih projekata koje je pokazalo da je na preko 80% projekata zabeleženo prekoračenje planiranih troškova i vremena za realizaciju, te da su faze planiranja, analize opravdanosti i pripreme realizacije ključne za uspeh projekta.  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>Zatim se, u trećem delu, prikazuju rezultati autorskog istraživanja glavnih izvora rizika koji utiču na ispunjenje troškovnih i vremenskih performansi za projekte koji se realizuju u Srbiji.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>Četvrti deo detaljno zalazi u proces upravljanja rizicima, najpre prema pristupu preporučenom od strane američkog Instituta za upravljanje projektima (</w:t>
      </w:r>
      <w:r w:rsidRPr="00B073EA">
        <w:rPr>
          <w:rFonts w:ascii="Times New Roman" w:hAnsi="Times New Roman" w:cs="Times New Roman"/>
          <w:i/>
          <w:sz w:val="24"/>
          <w:szCs w:val="24"/>
          <w:lang w:val="sr-Latn-CS"/>
        </w:rPr>
        <w:t>Project Management Institute</w:t>
      </w: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), prilagođenom za primenu u građevinarstvu. Obrađene su faze upravljanja rizicima (planiranje upravljanja rizicima, identifikacija rizika, analiza i procena rizika, kontrola rizika, planiranje odgovora na rizike), tehnike i alati za rad kroz faze upravljanja rizicima, kao i kritični faktori za uspeh upravljanja rizicima. Posebna celina posvećena je tehnikama i alatima za upravljanje rizicima koje se mogu primenjivati u pojedinim fazama izgradnje (projektovanje, izvođenje i eskploatacija).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Na kraju će biti predočena autorova iskustva u pogledu kritičnih faktora za uspeh velikih investicionih projekata u Evropskoj Uniiji, i o tome kako povećati otpornost projekata i građevinskih kompanija na rizike.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sz w:val="24"/>
          <w:szCs w:val="24"/>
          <w:lang w:val="sr-Latn-CS"/>
        </w:rPr>
        <w:t xml:space="preserve">Predviđene su takođe i dve praktične vežbe koje će polaznicima pomoći da na licu mesta savladaju primenu pojedinih tehnika za upravljanje rizicima pri realizaciji investicionih projekata u građevinarstvu.   </w:t>
      </w:r>
    </w:p>
    <w:p w:rsidR="00613674" w:rsidRPr="00B073EA" w:rsidRDefault="00613674" w:rsidP="00B07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III. </w:t>
      </w:r>
      <w:r w:rsidRPr="00B073EA">
        <w:rPr>
          <w:rFonts w:ascii="Times New Roman" w:hAnsi="Times New Roman" w:cs="Times New Roman"/>
          <w:b/>
          <w:sz w:val="24"/>
          <w:szCs w:val="24"/>
          <w:lang w:val="sr-Latn-CS"/>
        </w:rPr>
        <w:t>STRUKTURA KURSA</w:t>
      </w:r>
    </w:p>
    <w:p w:rsidR="00613674" w:rsidRPr="00B073EA" w:rsidRDefault="00613674" w:rsidP="00B073EA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  <w:lang w:val="de-DE"/>
        </w:rPr>
      </w:pPr>
      <w:r w:rsidRPr="00B073EA">
        <w:rPr>
          <w:sz w:val="24"/>
          <w:szCs w:val="24"/>
          <w:lang w:val="de-DE"/>
        </w:rPr>
        <w:t>RIZIK NA INVESTICIONIM PROJEKTIMA U GRAĐEVINARSTVU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lastRenderedPageBreak/>
        <w:t>Ciljevi i specifičnosti investicionih projekata u građevinarstvu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>Definicija rizika i upravljanja rizicima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 xml:space="preserve">Rizik i neizvesnost 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Rizik i održivost – Primer izgradnje Olimpijskog parka u Londonu 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Relacija upravljanja rizicima i drugih oblasti upravljanja projektima </w:t>
      </w:r>
    </w:p>
    <w:p w:rsidR="00613674" w:rsidRPr="00B073EA" w:rsidRDefault="00613674" w:rsidP="00B073EA">
      <w:pPr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KLASIFIKACIJA I IZVORI RIZIKA NA INVESTICIONIM PROJEKTIMA U GRAĐEVINARSTVU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Vrste klasifikacije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Hronološka podela rizika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 xml:space="preserve">Iskustva sa velikih međunarodnih investicionih projekata </w:t>
      </w:r>
    </w:p>
    <w:p w:rsidR="00613674" w:rsidRPr="00B073EA" w:rsidRDefault="00613674" w:rsidP="00B073EA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  <w:lang w:val="de-DE"/>
        </w:rPr>
      </w:pPr>
      <w:r w:rsidRPr="00B073EA">
        <w:rPr>
          <w:sz w:val="24"/>
          <w:szCs w:val="24"/>
          <w:lang w:val="de-DE"/>
        </w:rPr>
        <w:t xml:space="preserve">GLAVNI IZVORI RIZIKA PRI REALIZACIJI VELIKIH INVESTICIONIH PROJEKATA U SRBIJI – rezultati istraživanja glavnih izvora rizika koji utiču na ispunjenje troškovnih i vremenskih performansi projekata </w:t>
      </w:r>
    </w:p>
    <w:p w:rsidR="00613674" w:rsidRPr="00B073EA" w:rsidRDefault="00613674" w:rsidP="00B073EA">
      <w:pPr>
        <w:spacing w:after="0" w:line="360" w:lineRule="auto"/>
        <w:ind w:left="-360" w:firstLine="72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PRAKTIČNA VEŽBA I – Identifikacija rizika</w:t>
      </w:r>
    </w:p>
    <w:p w:rsidR="00613674" w:rsidRPr="00B073EA" w:rsidRDefault="00613674" w:rsidP="00B073EA">
      <w:pPr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>UPRAVLJANJE RIZICIMA NA INVESTICIONIM PROJEKTIMA U GRAĐEVINARSTVU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Pristup upravljanju rizima prema </w:t>
      </w:r>
      <w:r w:rsidRPr="00B073EA">
        <w:rPr>
          <w:rFonts w:ascii="Times New Roman" w:hAnsi="Times New Roman" w:cs="Times New Roman"/>
          <w:i/>
          <w:sz w:val="24"/>
          <w:szCs w:val="24"/>
        </w:rPr>
        <w:t>Project Management Institute</w:t>
      </w:r>
      <w:r w:rsidRPr="00B073EA">
        <w:rPr>
          <w:rFonts w:ascii="Times New Roman" w:hAnsi="Times New Roman" w:cs="Times New Roman"/>
          <w:sz w:val="24"/>
          <w:szCs w:val="24"/>
        </w:rPr>
        <w:t>-u (PMI-u)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Faze upravljanja rizicima prema PMI-u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Tehnike i alati za rad kroz faze upravljanja rizicima prema PMI-u (Planiranje upravljanja rizicima, identifikacija rizika, analiza i procena rizika, kontrola rizika, planiranje odgovora na rizike)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Kritični faktori za uspeh upravljanja rizicima prema PMI-u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Tehnike i alati za upravljanje rizicima za primenu kroz faze realizacje projekta 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Faza izrade projektne dokumentacije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Faza izvođenja</w:t>
      </w:r>
    </w:p>
    <w:p w:rsidR="00613674" w:rsidRPr="00B073EA" w:rsidRDefault="00613674" w:rsidP="00B073EA">
      <w:pPr>
        <w:numPr>
          <w:ilvl w:val="2"/>
          <w:numId w:val="9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Faza eksploatacije</w:t>
      </w:r>
    </w:p>
    <w:p w:rsidR="00613674" w:rsidRPr="00B073EA" w:rsidRDefault="00613674" w:rsidP="00B073EA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PRAKTIČNA VEŽBA II – Kvalitativna analiza rizika </w:t>
      </w:r>
    </w:p>
    <w:p w:rsidR="00613674" w:rsidRPr="00B073EA" w:rsidRDefault="00613674" w:rsidP="00B073EA">
      <w:pPr>
        <w:numPr>
          <w:ilvl w:val="0"/>
          <w:numId w:val="9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 xml:space="preserve">KRITIČNI FAKTORI ZA USPEH VELIKIH INVESTICIONIH PROJEKATA – LEKCIJE IZ EU </w:t>
      </w:r>
    </w:p>
    <w:p w:rsidR="00613674" w:rsidRPr="00B073EA" w:rsidRDefault="00613674" w:rsidP="00B073EA">
      <w:pPr>
        <w:numPr>
          <w:ilvl w:val="0"/>
          <w:numId w:val="9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OTPORNOST (</w:t>
      </w:r>
      <w:r w:rsidRPr="00B073EA">
        <w:rPr>
          <w:rFonts w:ascii="Times New Roman" w:hAnsi="Times New Roman" w:cs="Times New Roman"/>
          <w:i/>
          <w:sz w:val="24"/>
          <w:szCs w:val="24"/>
        </w:rPr>
        <w:t>RESILIENCE</w:t>
      </w:r>
      <w:r w:rsidRPr="00B073EA">
        <w:rPr>
          <w:rFonts w:ascii="Times New Roman" w:hAnsi="Times New Roman" w:cs="Times New Roman"/>
          <w:sz w:val="24"/>
          <w:szCs w:val="24"/>
        </w:rPr>
        <w:t xml:space="preserve">) PROJEKATA I GRAĐEVINSKIH KOMPANIJA NA RIZIKE 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lastRenderedPageBreak/>
        <w:t xml:space="preserve">Uloga </w:t>
      </w:r>
      <w:r w:rsidRPr="00B073EA">
        <w:rPr>
          <w:rFonts w:ascii="Times New Roman" w:hAnsi="Times New Roman" w:cs="Times New Roman"/>
          <w:i/>
          <w:sz w:val="24"/>
          <w:szCs w:val="24"/>
        </w:rPr>
        <w:t>top managementa</w:t>
      </w:r>
      <w:r w:rsidRPr="00B073EA">
        <w:rPr>
          <w:rFonts w:ascii="Times New Roman" w:hAnsi="Times New Roman" w:cs="Times New Roman"/>
          <w:sz w:val="24"/>
          <w:szCs w:val="24"/>
        </w:rPr>
        <w:t xml:space="preserve">-a </w:t>
      </w:r>
    </w:p>
    <w:p w:rsidR="00613674" w:rsidRPr="00B073EA" w:rsidRDefault="00613674" w:rsidP="00B073EA">
      <w:pPr>
        <w:numPr>
          <w:ilvl w:val="1"/>
          <w:numId w:val="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Uloga tima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b/>
          <w:sz w:val="24"/>
          <w:szCs w:val="24"/>
          <w:lang w:val="de-DE"/>
        </w:rPr>
        <w:t>Dr Miljan Mikić, dipl. građ. inž.</w:t>
      </w:r>
      <w:r w:rsidRPr="00B073EA">
        <w:rPr>
          <w:rFonts w:ascii="Times New Roman" w:hAnsi="Times New Roman" w:cs="Times New Roman"/>
          <w:sz w:val="24"/>
          <w:szCs w:val="24"/>
          <w:lang w:val="de-DE"/>
        </w:rPr>
        <w:t xml:space="preserve"> je docent na Katedri za upravljanje projektima u građevinarstvu na Građevinskom fakultetu Univerziteta u Beogradu. Doktorirao je 2015. godine, na Građevinskom fakultetu, na temi: "Upravljanje rizicima pri realizaciji kapitalnih infrastrukturnih projekata u cilju poboljšanja njihove održivosti".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3EA">
        <w:rPr>
          <w:rFonts w:ascii="Times New Roman" w:hAnsi="Times New Roman" w:cs="Times New Roman"/>
          <w:sz w:val="24"/>
          <w:szCs w:val="24"/>
          <w:lang w:val="de-DE"/>
        </w:rPr>
        <w:t xml:space="preserve">Na osnovnim i master studijama na građevinskom fakultetu učestvuje u nastavi na predmetima: Upravljanje projektima, Upravljanje rizicima i vrednosno inženjerstvo, Građevinska ekonomija, Merenje i vrednovanje radova.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>Član je upravnog komiteta naučno-istraživačkog projekta Evropske Unije</w:t>
      </w:r>
      <w:r w:rsidRPr="00B073EA">
        <w:rPr>
          <w:rFonts w:ascii="Times New Roman" w:hAnsi="Times New Roman" w:cs="Times New Roman"/>
          <w:iCs/>
          <w:noProof/>
          <w:sz w:val="24"/>
          <w:szCs w:val="24"/>
        </w:rPr>
        <w:t xml:space="preserve"> – </w:t>
      </w:r>
      <w:r w:rsidRPr="00B073EA">
        <w:rPr>
          <w:rFonts w:ascii="Times New Roman" w:hAnsi="Times New Roman" w:cs="Times New Roman"/>
          <w:i/>
          <w:iCs/>
          <w:noProof/>
          <w:sz w:val="24"/>
          <w:szCs w:val="24"/>
        </w:rPr>
        <w:t>COST Action TU1003</w:t>
      </w:r>
      <w:r w:rsidRPr="00B073EA">
        <w:rPr>
          <w:rFonts w:ascii="Times New Roman" w:hAnsi="Times New Roman" w:cs="Times New Roman"/>
          <w:iCs/>
          <w:noProof/>
          <w:sz w:val="24"/>
          <w:szCs w:val="24"/>
        </w:rPr>
        <w:t>: „</w:t>
      </w:r>
      <w:r w:rsidRPr="00B073EA">
        <w:rPr>
          <w:rFonts w:ascii="Times New Roman" w:hAnsi="Times New Roman" w:cs="Times New Roman"/>
          <w:i/>
          <w:iCs/>
          <w:noProof/>
          <w:sz w:val="24"/>
          <w:szCs w:val="24"/>
        </w:rPr>
        <w:t>MEGAPROJECT: The Effective Design and Delivery of Megaprojects in the European Union</w:t>
      </w:r>
      <w:r w:rsidRPr="00B073EA">
        <w:rPr>
          <w:rFonts w:ascii="Times New Roman" w:hAnsi="Times New Roman" w:cs="Times New Roman"/>
          <w:iCs/>
          <w:noProof/>
          <w:sz w:val="24"/>
          <w:szCs w:val="24"/>
        </w:rPr>
        <w:t>“</w:t>
      </w:r>
      <w:r w:rsidRPr="00B073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učestvuje i na H2020 međunarodnom naučno-istraživačkom projektu: </w:t>
      </w:r>
      <w:r w:rsidRPr="00B073EA">
        <w:rPr>
          <w:rFonts w:ascii="Times New Roman" w:hAnsi="Times New Roman" w:cs="Times New Roman"/>
          <w:iCs/>
          <w:noProof/>
          <w:sz w:val="24"/>
          <w:szCs w:val="24"/>
        </w:rPr>
        <w:t>„</w:t>
      </w:r>
      <w:r w:rsidRPr="00B073EA">
        <w:rPr>
          <w:rFonts w:ascii="Times New Roman" w:hAnsi="Times New Roman" w:cs="Times New Roman"/>
          <w:i/>
          <w:iCs/>
          <w:noProof/>
          <w:sz w:val="24"/>
          <w:szCs w:val="24"/>
        </w:rPr>
        <w:t>Business Models for Enhancing Funding and Enabling Financing for Infrastructure in Transport</w:t>
      </w:r>
      <w:r w:rsidRPr="00B073EA">
        <w:rPr>
          <w:rFonts w:ascii="Times New Roman" w:hAnsi="Times New Roman" w:cs="Times New Roman"/>
          <w:iCs/>
          <w:noProof/>
          <w:sz w:val="24"/>
          <w:szCs w:val="24"/>
        </w:rPr>
        <w:t xml:space="preserve"> (BENEFIT)“.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073EA">
        <w:rPr>
          <w:rFonts w:ascii="Times New Roman" w:hAnsi="Times New Roman" w:cs="Times New Roman"/>
          <w:sz w:val="24"/>
          <w:szCs w:val="24"/>
        </w:rPr>
        <w:t>Od 2007.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bio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je angažovan na planiranju i kontroli realizacije radova na izgradnji nekoliko velikih infrastrukturnih i industrijskih objekata (uključujući projekat izgradnje petrohemijskog kompleksa "Hidrokreking" u gradu Kiriši u Rusiji).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Od 2010.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angažovan je na upravljanju odštetnim zahtevima na projektima izgradnje auto-puta E-80 i na projektu rekonstrukcije topionice i dogradnje fabrike sumporne kiseline u RTB-u Bor.</w:t>
      </w:r>
      <w:r w:rsidRPr="00B073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3EA">
        <w:rPr>
          <w:rFonts w:ascii="Times New Roman" w:hAnsi="Times New Roman" w:cs="Times New Roman"/>
          <w:sz w:val="24"/>
          <w:szCs w:val="24"/>
        </w:rPr>
        <w:t xml:space="preserve">U periodu od 2008.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učestvovao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je u razvoju i implementaciji programskog paketa za kalkulacije u građevinarstvu "Faraon".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Objavio je 16 radova u međunarodnim i domaćim časopisima i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naučnim skupovima, a takođe je i koautor 3 monografije međunarodnog značaja. 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EA">
        <w:rPr>
          <w:rFonts w:ascii="Times New Roman" w:hAnsi="Times New Roman" w:cs="Times New Roman"/>
          <w:sz w:val="24"/>
          <w:szCs w:val="24"/>
        </w:rPr>
        <w:t>Od 2011.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predavač za oblast upravljanja rizicima na obukama iz oblasti upravljanja infrastrukturnim projektima „Nacionalne agencije za regionalni razvoj“ Republike Srbije a od 2010.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predavač na obukama kompanije „EU Bild“ na temu: "Izrada studija opravdanosti za projekte u Srbiji".</w:t>
      </w:r>
    </w:p>
    <w:p w:rsidR="00613674" w:rsidRPr="00B073EA" w:rsidRDefault="00613674" w:rsidP="00B07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A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3E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073EA">
        <w:rPr>
          <w:rFonts w:ascii="Times New Roman" w:hAnsi="Times New Roman" w:cs="Times New Roman"/>
          <w:sz w:val="24"/>
          <w:szCs w:val="24"/>
        </w:rPr>
        <w:t xml:space="preserve"> boravio na stručnom usavršavanju na univerzitetu </w:t>
      </w:r>
      <w:r w:rsidRPr="00B073EA">
        <w:rPr>
          <w:rFonts w:ascii="Times New Roman" w:hAnsi="Times New Roman" w:cs="Times New Roman"/>
          <w:i/>
          <w:noProof/>
          <w:sz w:val="24"/>
          <w:szCs w:val="24"/>
        </w:rPr>
        <w:t>University College London</w:t>
      </w:r>
      <w:r w:rsidRPr="00B073EA">
        <w:rPr>
          <w:rFonts w:ascii="Times New Roman" w:hAnsi="Times New Roman" w:cs="Times New Roman"/>
          <w:noProof/>
          <w:sz w:val="24"/>
          <w:szCs w:val="24"/>
        </w:rPr>
        <w:t xml:space="preserve"> (UCL), Velika Britanija. </w:t>
      </w:r>
    </w:p>
    <w:p w:rsidR="00F5752F" w:rsidRPr="00B073EA" w:rsidRDefault="006D1F89" w:rsidP="00B073EA">
      <w:pPr>
        <w:pStyle w:val="Default"/>
        <w:spacing w:line="360" w:lineRule="auto"/>
        <w:jc w:val="center"/>
        <w:rPr>
          <w:b/>
          <w:color w:val="auto"/>
        </w:rPr>
      </w:pPr>
      <w:r w:rsidRPr="00B073EA">
        <w:rPr>
          <w:b/>
          <w:color w:val="auto"/>
        </w:rPr>
        <w:t>PETI</w:t>
      </w:r>
      <w:r w:rsidR="00F5752F" w:rsidRPr="00B073EA">
        <w:rPr>
          <w:b/>
          <w:color w:val="auto"/>
        </w:rPr>
        <w:t xml:space="preserve"> DAN</w:t>
      </w:r>
    </w:p>
    <w:p w:rsidR="00F46EA5" w:rsidRPr="00EB350B" w:rsidRDefault="00F46EA5" w:rsidP="00F15B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SAVREMENE IT TEHNOLOGIJE I PRIMENA U GRAĐEVINARSTVU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Cilj kursa: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Cilj kursa je da učesnike upozna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savremenim informacionim tehnologijama, koje se mogu iskoristiti u građevinarstvu za efikasniji i stručniju realizaciju. Navedene tehnologije obuhvataju akvizicija i prikupljanje podataka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savremen način, pomoću najnovijih senzorskih uređaja, kao i opise njihovog međusobnog povezivanja. Zatim se razmatraju načini skladištenja prikupljenih podataka, počev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njihovog čuvanja i korišćenja u okviru tradicionalnih informacionih sistema, do današnjih sklabilnih sistema sa mogućnošću obrade velike količine podataka. Prikupljene podatke je moguće dodatno analizirati, pa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se razmtrati različite tehnike za obradu podataka. Naglasak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biti na algoritmima veštačke inteligencije i mašinskog učenja. Na kraju kursa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se prezentovati dva softverska sistema koja mogu da budu od pomoći prilikom proračuna troškova realizacije i mogu biti podrška primeni inženjerske regulative.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Učesnici kursa: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Viši i srednji menadžment, projektni menadžeri, program menadžeri, protfolio menadžeri i članovi projektnog tima.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Metod i način rada: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Predavanja, interaktivna diskusija, analiza poslovnih slučajeva i radionice.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Računarska oprema i sale za timski rad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radionicama su obezbeđene.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Fond casova: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Predavači</w:t>
      </w:r>
      <w:proofErr w:type="gramStart"/>
      <w:r w:rsidRPr="00EB35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Boško Nikolić, vanredni profesor Elektrotehničkog fakulteta Univerziteta u Beogradu 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Dr Goran Kvaščev, docent Elektrotehničkog fakulteta Univerziteta u Beogradu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Dr Miloš Cvetanović, docent Elektrotehničkog fakulteta Univerziteta u Beogradu</w:t>
      </w:r>
    </w:p>
    <w:p w:rsidR="006577F8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   Sadržaj programa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Akvizicija i prikupljanje podataka.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efikasnu realizaciju projekta kao i verifikaciju premenjenog rešenja, potrebna je primena savremenih IT Tehnologija, u smislu praćenja trenutnog stanja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realizovanim objektima, ali i upotreba prikupljenih informacija za pružanje naprednih servisa korisnicima. Samim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jedan vid ovakve realizacije su i merenje fizičkih veličina, praćenje vremenskih uslova, primena energetske efikasnosti u oblasti građevinarstva, primena savremenih tehnologija, kao što su senzori, senzorske mreže i Internet of things.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Izlaz teme: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savremena rešenja u oblasti merenja, akvizicije i obrade podataka, i njihova upotreba zarad efikasnog upravljanja saobraćajem, bezbednosti, energetske efikasnosti, i upotreba internet tehnologija u savremenom konceptu </w:t>
      </w:r>
      <w:r w:rsidRPr="00EB35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internet of things.</w:t>
      </w:r>
    </w:p>
    <w:p w:rsidR="006577F8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   Skladištenje podataka.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Upotreba IT tehnologija u svakodnevnom poslovanju kao i pri realizaciji projekata podrazumeva informacione sisteme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adekvatno modeliranim strukturama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 smeštanje podataka, ali i postupcima za njihovo održavanje. Tradicionalne metode razvoja informacionih sistema pružaju odgovor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mnoge probleme sa kojima se projektanti susreću.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Međutim, savremeno okruženje postavlja nove izazove koji zahtevaju odgovore po pitanju fleksibilnosti i skalabilnosti.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Projektovanjem sistema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konceptima servisne arhitekture postižu se strukturalna poboljšanja koja omogućavaju konsolidaciju postupaka i virtuelizaciju resursa.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Ova poboljšanja omogućavaju, između ostalog, smeštanje velike količine podataka ne samo strukturiranih već i ne strukturiranih podataka.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druge strane, smeštanje velike količine podataka zahtevaju promene na nivou fizičke infrastrukture informacionih sistema. 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Izlaz teme: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osnovni pojmovi informacionih sistema,</w:t>
      </w: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funkcionalna dekompozicija, serivisno orjentisana arhitektura, skladišta podataka, velika količina podataka, skalabilna infrastruktura. </w:t>
      </w:r>
    </w:p>
    <w:p w:rsidR="006577F8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  Obrada podataka.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Savremene tehnologije nam omogućavaju prikupljanje velike količine podataka.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Analiza tako prikupljenih podataka može doneti velike benefite.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Pored tradicionalnih statističkih metoda, savremen pristup obuhvata primenu algoritama veštačke inteligencije i mašinskog učenja. Njihovom primenom se dobija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način tumačenja i korišćenja rezultata, koji rukovodiocima daje efikasnije i moćnije alate koji omogućavaju izgradnju objekata u što kraćem roku uz ostvarenje što većeg kvaliteta radova i ugrađenih materijala i opreme.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Izlaz teme: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upoznavanje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postupkom, metodama i tehnikama inteligentne obrade podataka, i njihova primena u okviru softverskih sistema.</w:t>
      </w: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77F8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   Primena softverskih aplikacija.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okviru ovog dela kursa </w:t>
      </w:r>
      <w:proofErr w:type="gramStart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prikazati mogućnosti automаtizаcije procesа izrаđivаnjа ponude zа izrаdu tehničke dokumentаcije, povećаnje efikаsnosti prilikom izrаde tehničke dokumentаcije,   prezicnije plаnirаnje grаđevinskih troškovа izgrаdnje, kao i podrškа primeni zvаničnih propisа</w:t>
      </w:r>
      <w:r w:rsidR="00657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Izlaz teme: </w:t>
      </w:r>
      <w:r w:rsidRPr="00EB350B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unapređenje znanja i razumevanje mogućnosti upotrebe softverskih sistema u različitim fazama realizacije projekta.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sz w:val="24"/>
          <w:szCs w:val="24"/>
        </w:rPr>
        <w:t>Predavači: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50B">
        <w:rPr>
          <w:rFonts w:ascii="Times New Roman" w:eastAsia="Times New Roman" w:hAnsi="Times New Roman" w:cs="Times New Roman"/>
          <w:b/>
          <w:sz w:val="24"/>
          <w:szCs w:val="24"/>
        </w:rPr>
        <w:t>Prof. dr Boško Nikolić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je vanredni profesor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Katedri za računarsku tehniku i informatiku na Elektrotehničkom fakultetu Univerziteta u Beogradu.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Magistrirao je 2001.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a doktorirao 2005.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na Elektrotehničkom fakultetu.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Na osnovnim, master i doktorskim studijama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Elektrotehničkom fakultetu učestvuje u nastavi na predmetima iz oblasti programiranja Internet aplikacija, programiranja korisničkih interfejsa i veštačke inteligencije.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Od 2011.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godine je upravnik Računskog centra Elektrotehničkog fakulteta.Rukovodio je i učestvovao na većem broju projekata u Srbiji i inostranstvu iz: 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konsultantskih usluga realizacije i inženjeringa softverskih sistema različite složenosti, realizacije informacionih sistema državnih i privatnih firmi i organizacija, realizcije internet aplikacija i sajtova, dizajn i realizacija sistema za inteligentnu obradu velikog skupa podataka, metodologija, dizajn i realizacija velikih računarskih mreža, realizacija ekspertskih sistema u industrijskim procesima, itd.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Učestvovao je kao predavač u izvođenju obuke iz programiranja pomoću savremenih tehnologija uključujući baze podataka, veštačke inteligencije, mašinskog učenja, itd.</w:t>
      </w:r>
      <w:proofErr w:type="gramEnd"/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Objavio je veći broj radova u međunarodnim i domaćim časopisima i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međunarodnim i domaćim naučnim konferencijama.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350B">
        <w:rPr>
          <w:rFonts w:ascii="Times New Roman" w:eastAsia="Times New Roman" w:hAnsi="Times New Roman" w:cs="Times New Roman"/>
          <w:b/>
          <w:sz w:val="24"/>
          <w:szCs w:val="24"/>
        </w:rPr>
        <w:t>Dr Goran Kvaščev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je docent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Katedri za signale i sisteme, na Elektrotehničkom fakultetu Univerziteta u Beogradu.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Magistrirao je 2005.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a doktorirao 2012.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na Elektrotehničkom fakultetu. Na osnovnim, master i doktorskim studijama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Elektrotehničkom fakultetu učestvuje u nastavi na predmetima iz oblasti upravljanja u realnom vremenu i industrijskih procesa, modeliranja i identifikacije procesa, automatizacije postrojenja, primeni softverskih alata, kao i neuralnim mrežama. Trenutno se nalazi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poziciji prodekana za finansije Elektrotehničkog fakulteta.Učestvovao na većem broju projekata u Srbiji i inostranstvu kao projektant i dizajner sistema upravljanja, regulacije i akvizicije podataka, u kompleksnim sistemima klimatizacije poslovnih zgrada, vodovoda, termoenergetskih postrojenja do 650MW.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Učestvovao je kao predavač Siemens Sitrain akademije i u okviru kurseva koji se održavaju u Inovacionom centru Elektrotehničkog fakulteta, Univerziteta u Beogradu.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Poseduje licencu odgovrnog projektanta iz oblasti merenja, regulacije i upravljanja.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Objavio je veći broj radova u međunarodnim i domaćim časopisima, kao i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međunarodnim i domaćim naučnim konferencijama.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b/>
          <w:sz w:val="24"/>
          <w:szCs w:val="24"/>
        </w:rPr>
        <w:t>Dr Miloš Cvetanović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je docent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Katedri za računarsku tehniku i informatiku na Elektrotehničkom fakultetu Univerziteta u Beogradu.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Magistrirao je 2006.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a doktorirao 2012.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, na Elektrotehničkom fakultetu.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Od 2014.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je direktor Akademske mreže Srbije.</w:t>
      </w:r>
      <w:r w:rsidR="0065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Na osnovnim, master i doktorskim studijama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Elektrotehničkom fakultetu učestvuje u nastavi na predmetima iz oblasti informacionih sistema, baza podataka, infrastrukture za elektronsko poslovanje, programiranja mobilnih uređaja kao i senzorskih mreža. Objavio je više radova kako u istaknutim međunarodnim i domaćim časopisima tako i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međunarodnim i domaćim naučnim konferencijama.</w:t>
      </w:r>
      <w:r w:rsidR="0065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Rukovodio je i učestvovao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većem broju projekata u Srbiji </w:t>
      </w:r>
      <w:r w:rsidRPr="00EB3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inostranstvu koji se odnose na uspostvljanje IT sistema i potrebne infrastrukture i servisa. Ima višegodišnje radno iskustvo u dizajnu i implementaciji softverskih sistema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posebnim akcentom na integraciji i konsolidaciji. Takođe, poseduje iskustvo iz oblasti razvoja procesa i proizvoda baziranih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CMMI metodologijama, kao i rada na uspostavljanju procena i definisanja faza životnog ciklusa projekta. Osim toga, ima izuzetno iskustvo i rezultate </w:t>
      </w:r>
      <w:proofErr w:type="gramStart"/>
      <w:r w:rsidRPr="00EB350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B350B">
        <w:rPr>
          <w:rFonts w:ascii="Times New Roman" w:eastAsia="Times New Roman" w:hAnsi="Times New Roman" w:cs="Times New Roman"/>
          <w:sz w:val="24"/>
          <w:szCs w:val="24"/>
        </w:rPr>
        <w:t xml:space="preserve"> projektima vezanim za reverzno inženjerstvo i projektima analize povrede patenata.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EA5" w:rsidRPr="00EB350B" w:rsidRDefault="00F46EA5" w:rsidP="00B07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EA5" w:rsidRPr="00EB350B" w:rsidRDefault="00F46EA5" w:rsidP="00B073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EA5" w:rsidRPr="00EB350B" w:rsidRDefault="00F46EA5" w:rsidP="00B073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EA5" w:rsidRPr="00B073EA" w:rsidRDefault="00F46EA5" w:rsidP="00B07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EA5" w:rsidRPr="00B073EA" w:rsidRDefault="00F46EA5" w:rsidP="00B073EA">
      <w:pPr>
        <w:pStyle w:val="Default"/>
        <w:spacing w:line="360" w:lineRule="auto"/>
        <w:jc w:val="center"/>
      </w:pPr>
    </w:p>
    <w:p w:rsidR="00F5752F" w:rsidRPr="00B073EA" w:rsidRDefault="00F5752F" w:rsidP="00B073EA">
      <w:pPr>
        <w:pStyle w:val="Default"/>
        <w:spacing w:line="360" w:lineRule="auto"/>
        <w:jc w:val="both"/>
        <w:rPr>
          <w:b/>
        </w:rPr>
      </w:pPr>
    </w:p>
    <w:sectPr w:rsidR="00F5752F" w:rsidRPr="00B073EA" w:rsidSect="004C0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18B"/>
    <w:multiLevelType w:val="hybridMultilevel"/>
    <w:tmpl w:val="7C764E00"/>
    <w:lvl w:ilvl="0" w:tplc="3E6654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8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12671"/>
    <w:multiLevelType w:val="hybridMultilevel"/>
    <w:tmpl w:val="1C4E1FD8"/>
    <w:lvl w:ilvl="0" w:tplc="64E05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699"/>
    <w:multiLevelType w:val="hybridMultilevel"/>
    <w:tmpl w:val="285249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421E9"/>
    <w:multiLevelType w:val="hybridMultilevel"/>
    <w:tmpl w:val="63F2CCFC"/>
    <w:lvl w:ilvl="0" w:tplc="F61410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744"/>
    <w:multiLevelType w:val="hybridMultilevel"/>
    <w:tmpl w:val="631E064C"/>
    <w:lvl w:ilvl="0" w:tplc="E6F2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14102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06BD8"/>
    <w:multiLevelType w:val="hybridMultilevel"/>
    <w:tmpl w:val="99FCD224"/>
    <w:lvl w:ilvl="0" w:tplc="2E585C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F5207"/>
    <w:multiLevelType w:val="hybridMultilevel"/>
    <w:tmpl w:val="4EA2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15A1E"/>
    <w:multiLevelType w:val="hybridMultilevel"/>
    <w:tmpl w:val="00E81E18"/>
    <w:lvl w:ilvl="0" w:tplc="3E6654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8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5C2FF6"/>
    <w:multiLevelType w:val="hybridMultilevel"/>
    <w:tmpl w:val="F49490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14102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C6B5B"/>
    <w:multiLevelType w:val="hybridMultilevel"/>
    <w:tmpl w:val="B7EC4F6A"/>
    <w:lvl w:ilvl="0" w:tplc="64E05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C321B0"/>
    <w:multiLevelType w:val="hybridMultilevel"/>
    <w:tmpl w:val="2FCE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C92805"/>
    <w:multiLevelType w:val="hybridMultilevel"/>
    <w:tmpl w:val="F49490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14102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F"/>
    <w:rsid w:val="00005E3E"/>
    <w:rsid w:val="0002163D"/>
    <w:rsid w:val="001471DC"/>
    <w:rsid w:val="001508FF"/>
    <w:rsid w:val="00176FCF"/>
    <w:rsid w:val="001B4C57"/>
    <w:rsid w:val="001E3948"/>
    <w:rsid w:val="00234599"/>
    <w:rsid w:val="00301943"/>
    <w:rsid w:val="003068BF"/>
    <w:rsid w:val="00337621"/>
    <w:rsid w:val="00464951"/>
    <w:rsid w:val="00533EEA"/>
    <w:rsid w:val="00562D15"/>
    <w:rsid w:val="00597389"/>
    <w:rsid w:val="00613674"/>
    <w:rsid w:val="006321E0"/>
    <w:rsid w:val="006577F8"/>
    <w:rsid w:val="006D168C"/>
    <w:rsid w:val="006D1F89"/>
    <w:rsid w:val="007359A1"/>
    <w:rsid w:val="007D78A6"/>
    <w:rsid w:val="0083198F"/>
    <w:rsid w:val="00846C4E"/>
    <w:rsid w:val="00986FEA"/>
    <w:rsid w:val="009E55F4"/>
    <w:rsid w:val="009F19DA"/>
    <w:rsid w:val="00A52D7A"/>
    <w:rsid w:val="00AD3B32"/>
    <w:rsid w:val="00AE622B"/>
    <w:rsid w:val="00B073EA"/>
    <w:rsid w:val="00B6305D"/>
    <w:rsid w:val="00B960CC"/>
    <w:rsid w:val="00BD2F39"/>
    <w:rsid w:val="00BF3D55"/>
    <w:rsid w:val="00C27342"/>
    <w:rsid w:val="00C62846"/>
    <w:rsid w:val="00C728E7"/>
    <w:rsid w:val="00D80935"/>
    <w:rsid w:val="00E4191E"/>
    <w:rsid w:val="00E94279"/>
    <w:rsid w:val="00EE5E65"/>
    <w:rsid w:val="00EF13E6"/>
    <w:rsid w:val="00F15B30"/>
    <w:rsid w:val="00F429D4"/>
    <w:rsid w:val="00F46EA5"/>
    <w:rsid w:val="00F5752F"/>
    <w:rsid w:val="00F81FA9"/>
    <w:rsid w:val="00FA6F10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52F"/>
    <w:pPr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52F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Anita Erak</cp:lastModifiedBy>
  <cp:revision>2</cp:revision>
  <dcterms:created xsi:type="dcterms:W3CDTF">2016-02-01T09:25:00Z</dcterms:created>
  <dcterms:modified xsi:type="dcterms:W3CDTF">2016-02-01T09:25:00Z</dcterms:modified>
</cp:coreProperties>
</file>